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BD5" w:rsidRPr="007442B2" w:rsidRDefault="00A53BD5" w:rsidP="00A53BD5">
      <w:pPr>
        <w:pStyle w:val="Heading1"/>
        <w:jc w:val="center"/>
        <w:rPr>
          <w:rFonts w:ascii="Times New Roman" w:hAnsi="Times New Roman"/>
          <w:sz w:val="24"/>
          <w:u w:val="single"/>
        </w:rPr>
      </w:pPr>
      <w:r w:rsidRPr="007442B2">
        <w:rPr>
          <w:rFonts w:ascii="Times New Roman" w:hAnsi="Times New Roman"/>
          <w:u w:val="single"/>
        </w:rPr>
        <w:t>Small Business Impact Statement</w:t>
      </w:r>
    </w:p>
    <w:p w:rsidR="00A53BD5" w:rsidRDefault="00A53BD5" w:rsidP="00A53BD5">
      <w:pPr>
        <w:pStyle w:val="BodyText"/>
      </w:pPr>
      <w:r>
        <w:t>Prior to adopting a new section or amendment, Section 4-168</w:t>
      </w:r>
      <w:smartTag w:uri="urn:schemas-microsoft-com:office:smarttags" w:element="PersonName">
        <w:r>
          <w:t>a o</w:t>
        </w:r>
      </w:smartTag>
      <w:r>
        <w:t xml:space="preserve">f the Connecticut General Statutes (C.G.S.) requires that each state agency consider the effect of such action on small businesses as defined in C.G.S. Section 4-168a.  When such regulatory action may have an adverse effect on small businesses, C.G.S. Section 4-168a directs the agency to consider regulatory requirements that will minimize the adverse impacts on small businesses if the addition of such requirements (1) will not interfere with the intended objectives of the regulatory action and (2) will allow the new section or amendment to remain consistent with public health, safety and welfare.  </w:t>
      </w:r>
    </w:p>
    <w:p w:rsidR="00A53BD5" w:rsidRDefault="00A53BD5" w:rsidP="00A53BD5">
      <w:pPr>
        <w:pStyle w:val="BodyText"/>
      </w:pPr>
    </w:p>
    <w:p w:rsidR="00A53BD5" w:rsidRDefault="00A53BD5" w:rsidP="00A53BD5">
      <w:pPr>
        <w:pStyle w:val="BodyText"/>
        <w:rPr>
          <w:u w:val="single"/>
        </w:rPr>
      </w:pPr>
      <w:r>
        <w:t>State Agency submitting proposed regulations</w:t>
      </w:r>
      <w:r w:rsidRPr="00D074C6">
        <w:t xml:space="preserve">: </w:t>
      </w:r>
      <w:r w:rsidR="00517E10">
        <w:rPr>
          <w:u w:val="single"/>
        </w:rPr>
        <w:fldChar w:fldCharType="begin">
          <w:ffData>
            <w:name w:val="Text3"/>
            <w:enabled/>
            <w:calcOnExit w:val="0"/>
            <w:textInput/>
          </w:ffData>
        </w:fldChar>
      </w:r>
      <w:bookmarkStart w:id="0" w:name="Text3"/>
      <w:r>
        <w:rPr>
          <w:u w:val="single"/>
        </w:rPr>
        <w:instrText xml:space="preserve"> FORMTEXT </w:instrText>
      </w:r>
      <w:r w:rsidR="00517E10">
        <w:rPr>
          <w:u w:val="single"/>
        </w:rPr>
      </w:r>
      <w:r w:rsidR="00517E10">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517E10">
        <w:rPr>
          <w:u w:val="single"/>
        </w:rPr>
        <w:fldChar w:fldCharType="end"/>
      </w:r>
      <w:bookmarkEnd w:id="0"/>
      <w:r w:rsidRPr="0038313C">
        <w:rPr>
          <w:u w:val="single"/>
        </w:rPr>
        <w:t xml:space="preserve"> </w:t>
      </w:r>
      <w:r>
        <w:rPr>
          <w:u w:val="single"/>
        </w:rPr>
        <w:t xml:space="preserve">  </w:t>
      </w:r>
      <w:r w:rsidRPr="0038313C">
        <w:rPr>
          <w:u w:val="single"/>
        </w:rPr>
        <w:t xml:space="preserve">  </w:t>
      </w:r>
    </w:p>
    <w:p w:rsidR="00A53BD5" w:rsidRDefault="00A53BD5" w:rsidP="00A53BD5">
      <w:pPr>
        <w:pStyle w:val="BodyText"/>
        <w:rPr>
          <w:u w:val="single"/>
        </w:rPr>
      </w:pPr>
    </w:p>
    <w:p w:rsidR="00A53BD5" w:rsidRPr="007442B2" w:rsidRDefault="00A53BD5" w:rsidP="00A53BD5">
      <w:pPr>
        <w:pStyle w:val="BodyText"/>
      </w:pPr>
      <w:r w:rsidRPr="007442B2">
        <w:t>Subject matter of Regulation:</w:t>
      </w:r>
      <w:r w:rsidR="00517E10" w:rsidRPr="007442B2">
        <w:rPr>
          <w:u w:val="single"/>
        </w:rPr>
        <w:fldChar w:fldCharType="begin">
          <w:ffData>
            <w:name w:val="Text4"/>
            <w:enabled/>
            <w:calcOnExit w:val="0"/>
            <w:textInput/>
          </w:ffData>
        </w:fldChar>
      </w:r>
      <w:bookmarkStart w:id="1" w:name="Text4"/>
      <w:r w:rsidRPr="007442B2">
        <w:rPr>
          <w:u w:val="single"/>
        </w:rPr>
        <w:instrText xml:space="preserve"> FORMTEXT </w:instrText>
      </w:r>
      <w:r w:rsidR="00517E10" w:rsidRPr="007442B2">
        <w:rPr>
          <w:u w:val="single"/>
        </w:rPr>
      </w:r>
      <w:r w:rsidR="00517E10" w:rsidRPr="007442B2">
        <w:rPr>
          <w:u w:val="single"/>
        </w:rPr>
        <w:fldChar w:fldCharType="separate"/>
      </w:r>
      <w:r w:rsidRPr="007442B2">
        <w:rPr>
          <w:noProof/>
          <w:u w:val="single"/>
        </w:rPr>
        <w:t> </w:t>
      </w:r>
      <w:r w:rsidRPr="007442B2">
        <w:rPr>
          <w:noProof/>
          <w:u w:val="single"/>
        </w:rPr>
        <w:t> </w:t>
      </w:r>
      <w:r w:rsidRPr="007442B2">
        <w:rPr>
          <w:noProof/>
          <w:u w:val="single"/>
        </w:rPr>
        <w:t> </w:t>
      </w:r>
      <w:r w:rsidRPr="007442B2">
        <w:rPr>
          <w:noProof/>
          <w:u w:val="single"/>
        </w:rPr>
        <w:t> </w:t>
      </w:r>
      <w:r w:rsidRPr="007442B2">
        <w:rPr>
          <w:noProof/>
          <w:u w:val="single"/>
        </w:rPr>
        <w:t> </w:t>
      </w:r>
      <w:r w:rsidR="00517E10" w:rsidRPr="007442B2">
        <w:rPr>
          <w:u w:val="single"/>
        </w:rPr>
        <w:fldChar w:fldCharType="end"/>
      </w:r>
      <w:bookmarkEnd w:id="1"/>
      <w:r w:rsidRPr="007442B2">
        <w:rPr>
          <w:u w:val="single"/>
        </w:rPr>
        <w:t xml:space="preserve">  </w:t>
      </w:r>
      <w:r w:rsidRPr="007442B2">
        <w:t xml:space="preserve">                                                                               </w:t>
      </w:r>
    </w:p>
    <w:p w:rsidR="00A53BD5" w:rsidRDefault="00A53BD5" w:rsidP="00A53BD5">
      <w:pPr>
        <w:pStyle w:val="BodyText"/>
      </w:pPr>
    </w:p>
    <w:p w:rsidR="00A53BD5" w:rsidRDefault="00A53BD5" w:rsidP="00A53BD5">
      <w:pPr>
        <w:pStyle w:val="BodyText"/>
      </w:pPr>
      <w:r>
        <w:t xml:space="preserve">In accordance with C.G.S. Section 4-168a, staff analyzed the effect on small businesses of the proposed regulations and determined the following: </w:t>
      </w:r>
    </w:p>
    <w:p w:rsidR="00A53BD5" w:rsidRDefault="00A53BD5" w:rsidP="00A53BD5">
      <w:pPr>
        <w:pStyle w:val="BodyText"/>
        <w:rPr>
          <w:u w:val="single"/>
        </w:rPr>
      </w:pPr>
    </w:p>
    <w:p w:rsidR="00A53BD5" w:rsidRDefault="00A53BD5" w:rsidP="00A53BD5">
      <w:pPr>
        <w:pStyle w:val="BodyText"/>
        <w:rPr>
          <w:u w:val="single"/>
        </w:rPr>
      </w:pPr>
      <w:r>
        <w:rPr>
          <w:u w:val="single"/>
        </w:rPr>
        <w:t>Check all appropriate boxes:</w:t>
      </w:r>
    </w:p>
    <w:p w:rsidR="00A53BD5" w:rsidRDefault="00A53BD5" w:rsidP="00A53BD5">
      <w:pPr>
        <w:pStyle w:val="BodyText"/>
      </w:pPr>
    </w:p>
    <w:p w:rsidR="00A53BD5" w:rsidRDefault="006839EB" w:rsidP="00A53BD5">
      <w:pPr>
        <w:pStyle w:val="BodyText"/>
      </w:pPr>
      <w:r>
        <w:fldChar w:fldCharType="begin">
          <w:ffData>
            <w:name w:val="Check1"/>
            <w:enabled/>
            <w:calcOnExit w:val="0"/>
            <w:checkBox>
              <w:sizeAuto/>
              <w:default w:val="0"/>
            </w:checkBox>
          </w:ffData>
        </w:fldChar>
      </w:r>
      <w:bookmarkStart w:id="2" w:name="Check1"/>
      <w:r>
        <w:instrText xml:space="preserve"> FORMCHECKBOX </w:instrText>
      </w:r>
      <w:r>
        <w:fldChar w:fldCharType="end"/>
      </w:r>
      <w:bookmarkEnd w:id="2"/>
      <w:r w:rsidR="00A53BD5">
        <w:tab/>
        <w:t xml:space="preserve">The regulatory action will not have an effect on small businesses.  </w:t>
      </w:r>
    </w:p>
    <w:p w:rsidR="00A53BD5" w:rsidRDefault="00A53BD5" w:rsidP="00A53BD5">
      <w:pPr>
        <w:pStyle w:val="BodyText"/>
      </w:pPr>
    </w:p>
    <w:p w:rsidR="00A53BD5" w:rsidRDefault="006839EB" w:rsidP="00A53BD5">
      <w:pPr>
        <w:pStyle w:val="BodyText"/>
        <w:ind w:left="720" w:hanging="720"/>
      </w:pPr>
      <w:r>
        <w:fldChar w:fldCharType="begin">
          <w:ffData>
            <w:name w:val="Check1"/>
            <w:enabled/>
            <w:calcOnExit w:val="0"/>
            <w:checkBox>
              <w:sizeAuto/>
              <w:default w:val="0"/>
            </w:checkBox>
          </w:ffData>
        </w:fldChar>
      </w:r>
      <w:r>
        <w:instrText xml:space="preserve"> FORMCHECKBOX </w:instrText>
      </w:r>
      <w:r>
        <w:fldChar w:fldCharType="end"/>
      </w:r>
      <w:r w:rsidR="00A53BD5">
        <w:tab/>
      </w:r>
      <w:r w:rsidR="00A53BD5" w:rsidRPr="0038313C">
        <w:t xml:space="preserve">The regulatory action will have an </w:t>
      </w:r>
      <w:r w:rsidR="00A53BD5">
        <w:t>effect</w:t>
      </w:r>
      <w:r w:rsidR="00A53BD5" w:rsidRPr="0038313C">
        <w:t xml:space="preserve"> on small businesses,</w:t>
      </w:r>
      <w:r w:rsidR="00A53BD5">
        <w:t xml:space="preserve"> but will not have an </w:t>
      </w:r>
    </w:p>
    <w:p w:rsidR="00A53BD5" w:rsidRDefault="00A53BD5" w:rsidP="00A53BD5">
      <w:pPr>
        <w:pStyle w:val="BodyText"/>
        <w:ind w:firstLine="720"/>
      </w:pPr>
      <w:proofErr w:type="gramStart"/>
      <w:r>
        <w:t>adverse</w:t>
      </w:r>
      <w:proofErr w:type="gramEnd"/>
      <w:r>
        <w:t xml:space="preserve"> effect on such small businesses.</w:t>
      </w:r>
      <w:r>
        <w:rPr>
          <w:b/>
          <w:bCs/>
        </w:rPr>
        <w:t xml:space="preserve">  </w:t>
      </w:r>
    </w:p>
    <w:p w:rsidR="00A53BD5" w:rsidRDefault="00A53BD5" w:rsidP="00A53BD5">
      <w:pPr>
        <w:pStyle w:val="BodyText"/>
        <w:ind w:left="1440"/>
      </w:pPr>
    </w:p>
    <w:p w:rsidR="00A53BD5" w:rsidRDefault="006839EB" w:rsidP="00A53BD5">
      <w:pPr>
        <w:pStyle w:val="BodyText"/>
      </w:pPr>
      <w:r>
        <w:fldChar w:fldCharType="begin">
          <w:ffData>
            <w:name w:val="Check1"/>
            <w:enabled/>
            <w:calcOnExit w:val="0"/>
            <w:checkBox>
              <w:sizeAuto/>
              <w:default w:val="0"/>
            </w:checkBox>
          </w:ffData>
        </w:fldChar>
      </w:r>
      <w:r>
        <w:instrText xml:space="preserve"> FORMCHECKBOX </w:instrText>
      </w:r>
      <w:r>
        <w:fldChar w:fldCharType="end"/>
      </w:r>
      <w:r w:rsidR="00A53BD5">
        <w:tab/>
        <w:t xml:space="preserve">The regulatory action may have an adverse effect on small businesses, and no </w:t>
      </w:r>
    </w:p>
    <w:p w:rsidR="00A53BD5" w:rsidRDefault="00A53BD5" w:rsidP="00A53BD5">
      <w:pPr>
        <w:pStyle w:val="BodyText"/>
        <w:ind w:left="720"/>
      </w:pPr>
      <w:proofErr w:type="gramStart"/>
      <w:r>
        <w:t>alternative</w:t>
      </w:r>
      <w:proofErr w:type="gramEnd"/>
      <w:r>
        <w:t xml:space="preserve"> considered would be both as effective in achieving the purpose of the action and less burdensome to potentially effected small business.  Alternatives considered include the following:</w:t>
      </w:r>
    </w:p>
    <w:p w:rsidR="00A53BD5" w:rsidRDefault="00A53BD5" w:rsidP="00A53BD5">
      <w:pPr>
        <w:ind w:left="2160" w:hanging="720"/>
        <w:rPr>
          <w:sz w:val="24"/>
        </w:rPr>
      </w:pPr>
      <w:r>
        <w:rPr>
          <w:sz w:val="24"/>
        </w:rPr>
        <w:t xml:space="preserve">(1)  </w:t>
      </w:r>
      <w:r>
        <w:rPr>
          <w:sz w:val="24"/>
        </w:rPr>
        <w:tab/>
        <w:t xml:space="preserve">The establishment of less stringent compliance or reporting requirements for small businesses; </w:t>
      </w:r>
    </w:p>
    <w:p w:rsidR="00A53BD5" w:rsidRDefault="00A53BD5" w:rsidP="00A53BD5">
      <w:pPr>
        <w:ind w:left="2160" w:hanging="720"/>
        <w:rPr>
          <w:sz w:val="24"/>
        </w:rPr>
      </w:pPr>
      <w:r>
        <w:rPr>
          <w:sz w:val="24"/>
        </w:rPr>
        <w:t xml:space="preserve">(2) </w:t>
      </w:r>
      <w:r>
        <w:rPr>
          <w:sz w:val="24"/>
        </w:rPr>
        <w:tab/>
        <w:t xml:space="preserve">The establishment of less stringent schedules or deadlines for compliance or reporting requirements for small businesses; </w:t>
      </w:r>
    </w:p>
    <w:p w:rsidR="00A53BD5" w:rsidRDefault="00A53BD5" w:rsidP="00A53BD5">
      <w:pPr>
        <w:ind w:left="2160" w:hanging="720"/>
        <w:rPr>
          <w:sz w:val="24"/>
        </w:rPr>
      </w:pPr>
      <w:r>
        <w:rPr>
          <w:sz w:val="24"/>
        </w:rPr>
        <w:t>(3)</w:t>
      </w:r>
      <w:r>
        <w:rPr>
          <w:sz w:val="24"/>
        </w:rPr>
        <w:tab/>
        <w:t xml:space="preserve">The consolidation or simplification of compliance or reporting </w:t>
      </w:r>
      <w:proofErr w:type="gramStart"/>
      <w:r>
        <w:rPr>
          <w:sz w:val="24"/>
        </w:rPr>
        <w:t>requirements</w:t>
      </w:r>
      <w:proofErr w:type="gramEnd"/>
      <w:r>
        <w:rPr>
          <w:sz w:val="24"/>
        </w:rPr>
        <w:t xml:space="preserve"> for small businesses; </w:t>
      </w:r>
    </w:p>
    <w:p w:rsidR="00A53BD5" w:rsidRDefault="00A53BD5" w:rsidP="00A53BD5">
      <w:pPr>
        <w:ind w:left="2160" w:hanging="720"/>
        <w:rPr>
          <w:sz w:val="24"/>
        </w:rPr>
      </w:pPr>
      <w:r>
        <w:rPr>
          <w:sz w:val="24"/>
        </w:rPr>
        <w:t>(4)</w:t>
      </w:r>
      <w:r>
        <w:rPr>
          <w:sz w:val="24"/>
        </w:rPr>
        <w:tab/>
        <w:t xml:space="preserve">The establishment of performance standards for small businesses to replace design or operational standards required in the new section or amendment; and </w:t>
      </w:r>
    </w:p>
    <w:p w:rsidR="00A53BD5" w:rsidRDefault="00A53BD5" w:rsidP="00A53BD5">
      <w:pPr>
        <w:ind w:left="2160" w:hanging="720"/>
        <w:rPr>
          <w:sz w:val="24"/>
        </w:rPr>
      </w:pPr>
      <w:r>
        <w:rPr>
          <w:sz w:val="24"/>
        </w:rPr>
        <w:t xml:space="preserve">(5) </w:t>
      </w:r>
      <w:r>
        <w:rPr>
          <w:sz w:val="24"/>
        </w:rPr>
        <w:tab/>
        <w:t xml:space="preserve">The exemption of small businesses from all or any part of the requirements contained in the new section or amendment. </w:t>
      </w:r>
    </w:p>
    <w:p w:rsidR="00A53BD5" w:rsidRDefault="00A53BD5" w:rsidP="00A53BD5">
      <w:pPr>
        <w:rPr>
          <w:sz w:val="24"/>
        </w:rPr>
      </w:pPr>
    </w:p>
    <w:p w:rsidR="00A53BD5" w:rsidRDefault="006839EB" w:rsidP="00A53BD5">
      <w:pPr>
        <w:pStyle w:val="BodyText"/>
      </w:pPr>
      <w:r>
        <w:fldChar w:fldCharType="begin">
          <w:ffData>
            <w:name w:val="Check1"/>
            <w:enabled/>
            <w:calcOnExit w:val="0"/>
            <w:checkBox>
              <w:sizeAuto/>
              <w:default w:val="0"/>
            </w:checkBox>
          </w:ffData>
        </w:fldChar>
      </w:r>
      <w:r>
        <w:instrText xml:space="preserve"> FORMCHECKBOX </w:instrText>
      </w:r>
      <w:r>
        <w:fldChar w:fldCharType="end"/>
      </w:r>
      <w:r w:rsidR="00A53BD5">
        <w:tab/>
        <w:t xml:space="preserve">The regulatory action will have an adverse effect on small businesses that cannot </w:t>
      </w:r>
    </w:p>
    <w:p w:rsidR="00A53BD5" w:rsidRDefault="00A53BD5" w:rsidP="00A53BD5">
      <w:pPr>
        <w:pStyle w:val="BodyText"/>
        <w:ind w:firstLine="720"/>
      </w:pPr>
      <w:proofErr w:type="gramStart"/>
      <w:r>
        <w:t>be</w:t>
      </w:r>
      <w:proofErr w:type="gramEnd"/>
      <w:r>
        <w:t xml:space="preserve"> minimized in a manner that is consistent with public health, safety and welfare. </w:t>
      </w:r>
    </w:p>
    <w:p w:rsidR="00A53BD5" w:rsidRDefault="00A53BD5" w:rsidP="00A53BD5">
      <w:pPr>
        <w:pStyle w:val="BodyText"/>
      </w:pPr>
    </w:p>
    <w:p w:rsidR="00A53BD5" w:rsidRDefault="00A53BD5" w:rsidP="00A53BD5">
      <w:pPr>
        <w:pStyle w:val="BodyText"/>
      </w:pPr>
    </w:p>
    <w:p w:rsidR="006B1970" w:rsidRDefault="00A53BD5" w:rsidP="00A53BD5">
      <w:pPr>
        <w:pStyle w:val="BodyText"/>
      </w:pPr>
      <w:r>
        <w:t>Has the State agency listed above notified the Department of Economic and Community Development of its intent to take the proposed action and completed the Agency Fiscal Estimate of Proposed Regulations?</w:t>
      </w:r>
    </w:p>
    <w:sectPr w:rsidR="006B1970" w:rsidSect="00A53BD5">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00"/>
  <w:displayHorizontalDrawingGridEvery w:val="2"/>
  <w:characterSpacingControl w:val="doNotCompress"/>
  <w:compat/>
  <w:rsids>
    <w:rsidRoot w:val="00A53BD5"/>
    <w:rsid w:val="0008681B"/>
    <w:rsid w:val="000D70C8"/>
    <w:rsid w:val="003A665B"/>
    <w:rsid w:val="00517E10"/>
    <w:rsid w:val="00614F7E"/>
    <w:rsid w:val="006839EB"/>
    <w:rsid w:val="006B1970"/>
    <w:rsid w:val="006F3468"/>
    <w:rsid w:val="00A53BD5"/>
    <w:rsid w:val="00BA38EE"/>
    <w:rsid w:val="00C30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BD5"/>
    <w:pPr>
      <w:spacing w:after="0" w:line="240" w:lineRule="auto"/>
    </w:pPr>
    <w:rPr>
      <w:rFonts w:eastAsia="Times New Roman"/>
      <w:color w:val="000000"/>
      <w:sz w:val="20"/>
      <w:szCs w:val="20"/>
      <w:lang w:bidi="ar-SA"/>
    </w:rPr>
  </w:style>
  <w:style w:type="paragraph" w:styleId="Heading1">
    <w:name w:val="heading 1"/>
    <w:basedOn w:val="Normal"/>
    <w:next w:val="Normal"/>
    <w:link w:val="Heading1Char"/>
    <w:qFormat/>
    <w:rsid w:val="006F3468"/>
    <w:pPr>
      <w:spacing w:before="480" w:line="276" w:lineRule="auto"/>
      <w:contextualSpacing/>
      <w:outlineLvl w:val="0"/>
    </w:pPr>
    <w:rPr>
      <w:rFonts w:asciiTheme="majorHAnsi" w:eastAsiaTheme="majorEastAsia" w:hAnsiTheme="majorHAnsi" w:cstheme="majorBidi"/>
      <w:b/>
      <w:bCs/>
      <w:color w:val="auto"/>
      <w:sz w:val="28"/>
      <w:szCs w:val="28"/>
      <w:lang w:bidi="en-US"/>
    </w:rPr>
  </w:style>
  <w:style w:type="paragraph" w:styleId="Heading2">
    <w:name w:val="heading 2"/>
    <w:basedOn w:val="Normal"/>
    <w:next w:val="Normal"/>
    <w:link w:val="Heading2Char"/>
    <w:uiPriority w:val="9"/>
    <w:semiHidden/>
    <w:unhideWhenUsed/>
    <w:qFormat/>
    <w:rsid w:val="006F3468"/>
    <w:pPr>
      <w:spacing w:before="200" w:line="276" w:lineRule="auto"/>
      <w:outlineLvl w:val="1"/>
    </w:pPr>
    <w:rPr>
      <w:rFonts w:asciiTheme="majorHAnsi" w:eastAsiaTheme="majorEastAsia" w:hAnsiTheme="majorHAnsi" w:cstheme="majorBidi"/>
      <w:b/>
      <w:bCs/>
      <w:color w:val="auto"/>
      <w:sz w:val="26"/>
      <w:szCs w:val="26"/>
      <w:lang w:bidi="en-US"/>
    </w:rPr>
  </w:style>
  <w:style w:type="paragraph" w:styleId="Heading3">
    <w:name w:val="heading 3"/>
    <w:basedOn w:val="Normal"/>
    <w:next w:val="Normal"/>
    <w:link w:val="Heading3Char"/>
    <w:uiPriority w:val="9"/>
    <w:semiHidden/>
    <w:unhideWhenUsed/>
    <w:qFormat/>
    <w:rsid w:val="006F3468"/>
    <w:pPr>
      <w:spacing w:before="200" w:line="271" w:lineRule="auto"/>
      <w:outlineLvl w:val="2"/>
    </w:pPr>
    <w:rPr>
      <w:rFonts w:asciiTheme="majorHAnsi" w:eastAsiaTheme="majorEastAsia" w:hAnsiTheme="majorHAnsi" w:cstheme="majorBidi"/>
      <w:b/>
      <w:bCs/>
      <w:color w:val="auto"/>
      <w:sz w:val="24"/>
      <w:szCs w:val="24"/>
      <w:lang w:bidi="en-US"/>
    </w:rPr>
  </w:style>
  <w:style w:type="paragraph" w:styleId="Heading4">
    <w:name w:val="heading 4"/>
    <w:basedOn w:val="Normal"/>
    <w:next w:val="Normal"/>
    <w:link w:val="Heading4Char"/>
    <w:uiPriority w:val="9"/>
    <w:semiHidden/>
    <w:unhideWhenUsed/>
    <w:qFormat/>
    <w:rsid w:val="006F3468"/>
    <w:pPr>
      <w:spacing w:before="200" w:line="276" w:lineRule="auto"/>
      <w:outlineLvl w:val="3"/>
    </w:pPr>
    <w:rPr>
      <w:rFonts w:asciiTheme="majorHAnsi" w:eastAsiaTheme="majorEastAsia" w:hAnsiTheme="majorHAnsi" w:cstheme="majorBidi"/>
      <w:b/>
      <w:bCs/>
      <w:i/>
      <w:iCs/>
      <w:color w:val="auto"/>
      <w:sz w:val="24"/>
      <w:szCs w:val="24"/>
      <w:lang w:bidi="en-US"/>
    </w:rPr>
  </w:style>
  <w:style w:type="paragraph" w:styleId="Heading5">
    <w:name w:val="heading 5"/>
    <w:basedOn w:val="Normal"/>
    <w:next w:val="Normal"/>
    <w:link w:val="Heading5Char"/>
    <w:uiPriority w:val="9"/>
    <w:semiHidden/>
    <w:unhideWhenUsed/>
    <w:qFormat/>
    <w:rsid w:val="006F3468"/>
    <w:pPr>
      <w:spacing w:before="200" w:line="276" w:lineRule="auto"/>
      <w:outlineLvl w:val="4"/>
    </w:pPr>
    <w:rPr>
      <w:rFonts w:asciiTheme="majorHAnsi" w:eastAsiaTheme="majorEastAsia" w:hAnsiTheme="majorHAnsi" w:cstheme="majorBidi"/>
      <w:b/>
      <w:bCs/>
      <w:color w:val="7F7F7F" w:themeColor="text1" w:themeTint="80"/>
      <w:sz w:val="24"/>
      <w:szCs w:val="24"/>
      <w:lang w:bidi="en-US"/>
    </w:rPr>
  </w:style>
  <w:style w:type="paragraph" w:styleId="Heading6">
    <w:name w:val="heading 6"/>
    <w:basedOn w:val="Normal"/>
    <w:next w:val="Normal"/>
    <w:link w:val="Heading6Char"/>
    <w:uiPriority w:val="9"/>
    <w:semiHidden/>
    <w:unhideWhenUsed/>
    <w:qFormat/>
    <w:rsid w:val="006F3468"/>
    <w:pPr>
      <w:spacing w:line="271" w:lineRule="auto"/>
      <w:outlineLvl w:val="5"/>
    </w:pPr>
    <w:rPr>
      <w:rFonts w:asciiTheme="majorHAnsi" w:eastAsiaTheme="majorEastAsia" w:hAnsiTheme="majorHAnsi" w:cstheme="majorBidi"/>
      <w:b/>
      <w:bCs/>
      <w:i/>
      <w:iCs/>
      <w:color w:val="7F7F7F" w:themeColor="text1" w:themeTint="80"/>
      <w:sz w:val="24"/>
      <w:szCs w:val="24"/>
      <w:lang w:bidi="en-US"/>
    </w:rPr>
  </w:style>
  <w:style w:type="paragraph" w:styleId="Heading7">
    <w:name w:val="heading 7"/>
    <w:basedOn w:val="Normal"/>
    <w:next w:val="Normal"/>
    <w:link w:val="Heading7Char"/>
    <w:uiPriority w:val="9"/>
    <w:semiHidden/>
    <w:unhideWhenUsed/>
    <w:qFormat/>
    <w:rsid w:val="006F3468"/>
    <w:pPr>
      <w:spacing w:line="276" w:lineRule="auto"/>
      <w:outlineLvl w:val="6"/>
    </w:pPr>
    <w:rPr>
      <w:rFonts w:asciiTheme="majorHAnsi" w:eastAsiaTheme="majorEastAsia" w:hAnsiTheme="majorHAnsi" w:cstheme="majorBidi"/>
      <w:i/>
      <w:iCs/>
      <w:color w:val="auto"/>
      <w:sz w:val="24"/>
      <w:szCs w:val="24"/>
      <w:lang w:bidi="en-US"/>
    </w:rPr>
  </w:style>
  <w:style w:type="paragraph" w:styleId="Heading8">
    <w:name w:val="heading 8"/>
    <w:basedOn w:val="Normal"/>
    <w:next w:val="Normal"/>
    <w:link w:val="Heading8Char"/>
    <w:uiPriority w:val="9"/>
    <w:semiHidden/>
    <w:unhideWhenUsed/>
    <w:qFormat/>
    <w:rsid w:val="006F3468"/>
    <w:pPr>
      <w:spacing w:line="276" w:lineRule="auto"/>
      <w:outlineLvl w:val="7"/>
    </w:pPr>
    <w:rPr>
      <w:rFonts w:asciiTheme="majorHAnsi" w:eastAsiaTheme="majorEastAsia" w:hAnsiTheme="majorHAnsi" w:cstheme="majorBidi"/>
      <w:color w:val="auto"/>
      <w:lang w:bidi="en-US"/>
    </w:rPr>
  </w:style>
  <w:style w:type="paragraph" w:styleId="Heading9">
    <w:name w:val="heading 9"/>
    <w:basedOn w:val="Normal"/>
    <w:next w:val="Normal"/>
    <w:link w:val="Heading9Char"/>
    <w:uiPriority w:val="9"/>
    <w:semiHidden/>
    <w:unhideWhenUsed/>
    <w:qFormat/>
    <w:rsid w:val="006F3468"/>
    <w:pPr>
      <w:spacing w:line="276" w:lineRule="auto"/>
      <w:outlineLvl w:val="8"/>
    </w:pPr>
    <w:rPr>
      <w:rFonts w:asciiTheme="majorHAnsi" w:eastAsiaTheme="majorEastAsia" w:hAnsiTheme="majorHAnsi" w:cstheme="majorBidi"/>
      <w:i/>
      <w:iCs/>
      <w:color w:val="auto"/>
      <w:spacing w:val="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46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F346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F346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F346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F346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F346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F346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F346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F346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F3468"/>
    <w:pPr>
      <w:pBdr>
        <w:bottom w:val="single" w:sz="4" w:space="1" w:color="auto"/>
      </w:pBdr>
      <w:spacing w:after="200"/>
      <w:contextualSpacing/>
    </w:pPr>
    <w:rPr>
      <w:rFonts w:asciiTheme="majorHAnsi" w:eastAsiaTheme="majorEastAsia" w:hAnsiTheme="majorHAnsi" w:cstheme="majorBidi"/>
      <w:color w:val="auto"/>
      <w:spacing w:val="5"/>
      <w:sz w:val="52"/>
      <w:szCs w:val="52"/>
      <w:lang w:bidi="en-US"/>
    </w:rPr>
  </w:style>
  <w:style w:type="character" w:customStyle="1" w:styleId="TitleChar">
    <w:name w:val="Title Char"/>
    <w:basedOn w:val="DefaultParagraphFont"/>
    <w:link w:val="Title"/>
    <w:uiPriority w:val="10"/>
    <w:rsid w:val="006F346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F3468"/>
    <w:pPr>
      <w:spacing w:after="600" w:line="276" w:lineRule="auto"/>
    </w:pPr>
    <w:rPr>
      <w:rFonts w:asciiTheme="majorHAnsi" w:eastAsiaTheme="majorEastAsia" w:hAnsiTheme="majorHAnsi" w:cstheme="majorBidi"/>
      <w:i/>
      <w:iCs/>
      <w:color w:val="auto"/>
      <w:spacing w:val="13"/>
      <w:sz w:val="24"/>
      <w:szCs w:val="24"/>
      <w:lang w:bidi="en-US"/>
    </w:rPr>
  </w:style>
  <w:style w:type="character" w:customStyle="1" w:styleId="SubtitleChar">
    <w:name w:val="Subtitle Char"/>
    <w:basedOn w:val="DefaultParagraphFont"/>
    <w:link w:val="Subtitle"/>
    <w:uiPriority w:val="11"/>
    <w:rsid w:val="006F3468"/>
    <w:rPr>
      <w:rFonts w:asciiTheme="majorHAnsi" w:eastAsiaTheme="majorEastAsia" w:hAnsiTheme="majorHAnsi" w:cstheme="majorBidi"/>
      <w:i/>
      <w:iCs/>
      <w:spacing w:val="13"/>
      <w:sz w:val="24"/>
      <w:szCs w:val="24"/>
    </w:rPr>
  </w:style>
  <w:style w:type="character" w:styleId="Strong">
    <w:name w:val="Strong"/>
    <w:uiPriority w:val="22"/>
    <w:qFormat/>
    <w:rsid w:val="006F3468"/>
    <w:rPr>
      <w:b/>
      <w:bCs/>
    </w:rPr>
  </w:style>
  <w:style w:type="character" w:styleId="Emphasis">
    <w:name w:val="Emphasis"/>
    <w:uiPriority w:val="20"/>
    <w:qFormat/>
    <w:rsid w:val="006F3468"/>
    <w:rPr>
      <w:b/>
      <w:bCs/>
      <w:i/>
      <w:iCs/>
      <w:spacing w:val="10"/>
      <w:bdr w:val="none" w:sz="0" w:space="0" w:color="auto"/>
      <w:shd w:val="clear" w:color="auto" w:fill="auto"/>
    </w:rPr>
  </w:style>
  <w:style w:type="paragraph" w:styleId="NoSpacing">
    <w:name w:val="No Spacing"/>
    <w:basedOn w:val="Normal"/>
    <w:uiPriority w:val="1"/>
    <w:qFormat/>
    <w:rsid w:val="006F3468"/>
    <w:rPr>
      <w:rFonts w:eastAsiaTheme="minorHAnsi"/>
      <w:color w:val="auto"/>
      <w:sz w:val="24"/>
      <w:szCs w:val="24"/>
      <w:lang w:bidi="en-US"/>
    </w:rPr>
  </w:style>
  <w:style w:type="paragraph" w:styleId="ListParagraph">
    <w:name w:val="List Paragraph"/>
    <w:basedOn w:val="Normal"/>
    <w:uiPriority w:val="34"/>
    <w:qFormat/>
    <w:rsid w:val="006F3468"/>
    <w:pPr>
      <w:spacing w:after="200" w:line="276" w:lineRule="auto"/>
      <w:ind w:left="720"/>
      <w:contextualSpacing/>
    </w:pPr>
    <w:rPr>
      <w:rFonts w:eastAsiaTheme="minorHAnsi"/>
      <w:color w:val="auto"/>
      <w:sz w:val="24"/>
      <w:szCs w:val="24"/>
      <w:lang w:bidi="en-US"/>
    </w:rPr>
  </w:style>
  <w:style w:type="paragraph" w:styleId="Quote">
    <w:name w:val="Quote"/>
    <w:basedOn w:val="Normal"/>
    <w:next w:val="Normal"/>
    <w:link w:val="QuoteChar"/>
    <w:uiPriority w:val="29"/>
    <w:qFormat/>
    <w:rsid w:val="006F3468"/>
    <w:pPr>
      <w:spacing w:before="200" w:line="276" w:lineRule="auto"/>
      <w:ind w:left="360" w:right="360"/>
    </w:pPr>
    <w:rPr>
      <w:rFonts w:eastAsiaTheme="minorHAnsi"/>
      <w:i/>
      <w:iCs/>
      <w:color w:val="auto"/>
      <w:sz w:val="24"/>
      <w:szCs w:val="24"/>
      <w:lang w:bidi="en-US"/>
    </w:rPr>
  </w:style>
  <w:style w:type="character" w:customStyle="1" w:styleId="QuoteChar">
    <w:name w:val="Quote Char"/>
    <w:basedOn w:val="DefaultParagraphFont"/>
    <w:link w:val="Quote"/>
    <w:uiPriority w:val="29"/>
    <w:rsid w:val="006F3468"/>
    <w:rPr>
      <w:i/>
      <w:iCs/>
    </w:rPr>
  </w:style>
  <w:style w:type="paragraph" w:styleId="IntenseQuote">
    <w:name w:val="Intense Quote"/>
    <w:basedOn w:val="Normal"/>
    <w:next w:val="Normal"/>
    <w:link w:val="IntenseQuoteChar"/>
    <w:uiPriority w:val="30"/>
    <w:qFormat/>
    <w:rsid w:val="006F3468"/>
    <w:pPr>
      <w:pBdr>
        <w:bottom w:val="single" w:sz="4" w:space="1" w:color="auto"/>
      </w:pBdr>
      <w:spacing w:before="200" w:after="280" w:line="276" w:lineRule="auto"/>
      <w:ind w:left="1008" w:right="1152"/>
      <w:jc w:val="both"/>
    </w:pPr>
    <w:rPr>
      <w:rFonts w:eastAsiaTheme="minorHAnsi"/>
      <w:b/>
      <w:bCs/>
      <w:i/>
      <w:iCs/>
      <w:color w:val="auto"/>
      <w:sz w:val="24"/>
      <w:szCs w:val="24"/>
      <w:lang w:bidi="en-US"/>
    </w:rPr>
  </w:style>
  <w:style w:type="character" w:customStyle="1" w:styleId="IntenseQuoteChar">
    <w:name w:val="Intense Quote Char"/>
    <w:basedOn w:val="DefaultParagraphFont"/>
    <w:link w:val="IntenseQuote"/>
    <w:uiPriority w:val="30"/>
    <w:rsid w:val="006F3468"/>
    <w:rPr>
      <w:b/>
      <w:bCs/>
      <w:i/>
      <w:iCs/>
    </w:rPr>
  </w:style>
  <w:style w:type="character" w:styleId="SubtleEmphasis">
    <w:name w:val="Subtle Emphasis"/>
    <w:uiPriority w:val="19"/>
    <w:qFormat/>
    <w:rsid w:val="006F3468"/>
    <w:rPr>
      <w:i/>
      <w:iCs/>
    </w:rPr>
  </w:style>
  <w:style w:type="character" w:styleId="IntenseEmphasis">
    <w:name w:val="Intense Emphasis"/>
    <w:uiPriority w:val="21"/>
    <w:qFormat/>
    <w:rsid w:val="006F3468"/>
    <w:rPr>
      <w:b/>
      <w:bCs/>
    </w:rPr>
  </w:style>
  <w:style w:type="character" w:styleId="SubtleReference">
    <w:name w:val="Subtle Reference"/>
    <w:uiPriority w:val="31"/>
    <w:qFormat/>
    <w:rsid w:val="006F3468"/>
    <w:rPr>
      <w:smallCaps/>
    </w:rPr>
  </w:style>
  <w:style w:type="character" w:styleId="IntenseReference">
    <w:name w:val="Intense Reference"/>
    <w:uiPriority w:val="32"/>
    <w:qFormat/>
    <w:rsid w:val="006F3468"/>
    <w:rPr>
      <w:smallCaps/>
      <w:spacing w:val="5"/>
      <w:u w:val="single"/>
    </w:rPr>
  </w:style>
  <w:style w:type="character" w:styleId="BookTitle">
    <w:name w:val="Book Title"/>
    <w:uiPriority w:val="33"/>
    <w:qFormat/>
    <w:rsid w:val="006F3468"/>
    <w:rPr>
      <w:i/>
      <w:iCs/>
      <w:smallCaps/>
      <w:spacing w:val="5"/>
    </w:rPr>
  </w:style>
  <w:style w:type="paragraph" w:styleId="TOCHeading">
    <w:name w:val="TOC Heading"/>
    <w:basedOn w:val="Heading1"/>
    <w:next w:val="Normal"/>
    <w:uiPriority w:val="39"/>
    <w:semiHidden/>
    <w:unhideWhenUsed/>
    <w:qFormat/>
    <w:rsid w:val="006F3468"/>
    <w:pPr>
      <w:outlineLvl w:val="9"/>
    </w:pPr>
  </w:style>
  <w:style w:type="paragraph" w:styleId="BodyText">
    <w:name w:val="Body Text"/>
    <w:basedOn w:val="Normal"/>
    <w:link w:val="BodyTextChar"/>
    <w:semiHidden/>
    <w:rsid w:val="00A53BD5"/>
    <w:rPr>
      <w:sz w:val="24"/>
    </w:rPr>
  </w:style>
  <w:style w:type="character" w:customStyle="1" w:styleId="BodyTextChar">
    <w:name w:val="Body Text Char"/>
    <w:basedOn w:val="DefaultParagraphFont"/>
    <w:link w:val="BodyText"/>
    <w:semiHidden/>
    <w:rsid w:val="00A53BD5"/>
    <w:rPr>
      <w:rFonts w:eastAsia="Times New Roman"/>
      <w:color w:val="00000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2228</Characters>
  <Application>Microsoft Office Word</Application>
  <DocSecurity>4</DocSecurity>
  <Lines>18</Lines>
  <Paragraphs>5</Paragraphs>
  <ScaleCrop>false</ScaleCrop>
  <Company>State of Connecticut-Office of Policy &amp; Management</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McLean</dc:creator>
  <cp:keywords/>
  <dc:description/>
  <cp:lastModifiedBy>Kathleen Taylor</cp:lastModifiedBy>
  <cp:revision>2</cp:revision>
  <dcterms:created xsi:type="dcterms:W3CDTF">2012-08-13T17:14:00Z</dcterms:created>
  <dcterms:modified xsi:type="dcterms:W3CDTF">2012-08-13T17:14:00Z</dcterms:modified>
</cp:coreProperties>
</file>