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D2" w:rsidRDefault="00B10ED2" w:rsidP="00B10ED2">
      <w:pPr>
        <w:rPr>
          <w:sz w:val="28"/>
          <w:szCs w:val="28"/>
        </w:rPr>
      </w:pPr>
    </w:p>
    <w:p w:rsidR="00A329F9" w:rsidRDefault="00B10ED2" w:rsidP="000A611D">
      <w:pPr>
        <w:jc w:val="center"/>
        <w:rPr>
          <w:sz w:val="28"/>
          <w:szCs w:val="28"/>
        </w:rPr>
      </w:pPr>
      <w:r>
        <w:rPr>
          <w:noProof/>
        </w:rPr>
        <w:drawing>
          <wp:inline distT="0" distB="0" distL="0" distR="0" wp14:anchorId="0D15D518" wp14:editId="5055DC67">
            <wp:extent cx="1119359" cy="1047750"/>
            <wp:effectExtent l="0" t="0" r="508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718" cy="1065871"/>
                    </a:xfrm>
                    <a:prstGeom prst="rect">
                      <a:avLst/>
                    </a:prstGeom>
                    <a:noFill/>
                    <a:ln>
                      <a:noFill/>
                    </a:ln>
                  </pic:spPr>
                </pic:pic>
              </a:graphicData>
            </a:graphic>
          </wp:inline>
        </w:drawing>
      </w:r>
    </w:p>
    <w:p w:rsidR="00166929" w:rsidRDefault="00166929" w:rsidP="00166929">
      <w:pPr>
        <w:spacing w:after="0" w:line="240" w:lineRule="auto"/>
        <w:jc w:val="center"/>
        <w:rPr>
          <w:rFonts w:cstheme="minorHAnsi"/>
          <w:b/>
          <w:sz w:val="28"/>
          <w:szCs w:val="28"/>
        </w:rPr>
      </w:pPr>
    </w:p>
    <w:p w:rsidR="00166929" w:rsidRPr="00166929" w:rsidRDefault="007C5FC2" w:rsidP="00166929">
      <w:pPr>
        <w:spacing w:after="0" w:line="240" w:lineRule="auto"/>
        <w:jc w:val="center"/>
        <w:rPr>
          <w:rFonts w:cstheme="minorHAnsi"/>
          <w:b/>
          <w:sz w:val="28"/>
          <w:szCs w:val="28"/>
        </w:rPr>
      </w:pPr>
      <w:r>
        <w:rPr>
          <w:rFonts w:cstheme="minorHAnsi"/>
          <w:b/>
          <w:sz w:val="28"/>
          <w:szCs w:val="28"/>
        </w:rPr>
        <w:t>OCC</w:t>
      </w:r>
      <w:r w:rsidR="00166929" w:rsidRPr="006573D1">
        <w:rPr>
          <w:rFonts w:cstheme="minorHAnsi"/>
          <w:b/>
          <w:sz w:val="28"/>
          <w:szCs w:val="28"/>
        </w:rPr>
        <w:t xml:space="preserve"> Welcomes </w:t>
      </w:r>
      <w:r w:rsidR="0036385A">
        <w:rPr>
          <w:rFonts w:cstheme="minorHAnsi"/>
          <w:b/>
          <w:sz w:val="28"/>
          <w:szCs w:val="28"/>
        </w:rPr>
        <w:t xml:space="preserve">Burt Cohen as Its </w:t>
      </w:r>
      <w:r w:rsidR="00166929" w:rsidRPr="006573D1">
        <w:rPr>
          <w:rFonts w:cstheme="minorHAnsi"/>
          <w:b/>
          <w:sz w:val="28"/>
          <w:szCs w:val="28"/>
        </w:rPr>
        <w:t xml:space="preserve">New </w:t>
      </w:r>
      <w:r w:rsidR="0036385A">
        <w:rPr>
          <w:rFonts w:cstheme="minorHAnsi"/>
          <w:b/>
          <w:sz w:val="28"/>
          <w:szCs w:val="28"/>
        </w:rPr>
        <w:t xml:space="preserve">Staff </w:t>
      </w:r>
      <w:r w:rsidR="00166929" w:rsidRPr="006573D1">
        <w:rPr>
          <w:rFonts w:cstheme="minorHAnsi"/>
          <w:b/>
          <w:sz w:val="28"/>
          <w:szCs w:val="28"/>
        </w:rPr>
        <w:t xml:space="preserve">Attorney </w:t>
      </w:r>
    </w:p>
    <w:p w:rsidR="0073558D" w:rsidRDefault="0073558D" w:rsidP="0073558D">
      <w:pPr>
        <w:spacing w:after="0" w:line="240" w:lineRule="auto"/>
        <w:jc w:val="center"/>
        <w:rPr>
          <w:rFonts w:ascii="Times New Roman" w:hAnsi="Times New Roman" w:cs="Times New Roman"/>
          <w:b/>
          <w:sz w:val="28"/>
          <w:szCs w:val="28"/>
        </w:rPr>
      </w:pPr>
    </w:p>
    <w:p w:rsidR="00833012" w:rsidRPr="00166929" w:rsidRDefault="00833012" w:rsidP="00833012">
      <w:pPr>
        <w:spacing w:after="0" w:line="240" w:lineRule="auto"/>
        <w:rPr>
          <w:rFonts w:ascii="Calibri" w:hAnsi="Calibri" w:cs="Calibri"/>
          <w:sz w:val="24"/>
          <w:szCs w:val="24"/>
        </w:rPr>
      </w:pPr>
      <w:r>
        <w:rPr>
          <w:rFonts w:ascii="Times New Roman" w:hAnsi="Times New Roman" w:cs="Times New Roman"/>
          <w:sz w:val="24"/>
          <w:szCs w:val="24"/>
        </w:rPr>
        <w:tab/>
      </w:r>
      <w:r w:rsidR="0036385A">
        <w:rPr>
          <w:rFonts w:ascii="Times New Roman" w:hAnsi="Times New Roman" w:cs="Times New Roman"/>
          <w:sz w:val="24"/>
          <w:szCs w:val="24"/>
        </w:rPr>
        <w:t xml:space="preserve">Burt Cohen has joined </w:t>
      </w:r>
      <w:r w:rsidR="00826720" w:rsidRPr="00166929">
        <w:rPr>
          <w:rFonts w:ascii="Calibri" w:hAnsi="Calibri" w:cs="Calibri"/>
          <w:sz w:val="24"/>
          <w:szCs w:val="24"/>
        </w:rPr>
        <w:t xml:space="preserve">the Office of Consumer Counsel </w:t>
      </w:r>
      <w:r w:rsidR="0036385A">
        <w:rPr>
          <w:rFonts w:ascii="Calibri" w:hAnsi="Calibri" w:cs="Calibri"/>
          <w:sz w:val="24"/>
          <w:szCs w:val="24"/>
        </w:rPr>
        <w:t>as a Staff Attorney representing</w:t>
      </w:r>
      <w:r w:rsidR="00826720" w:rsidRPr="00166929">
        <w:rPr>
          <w:rFonts w:ascii="Calibri" w:hAnsi="Calibri" w:cs="Calibri"/>
          <w:sz w:val="24"/>
          <w:szCs w:val="24"/>
        </w:rPr>
        <w:t xml:space="preserve"> </w:t>
      </w:r>
      <w:r w:rsidR="0036385A">
        <w:rPr>
          <w:rFonts w:ascii="Calibri" w:hAnsi="Calibri" w:cs="Calibri"/>
          <w:sz w:val="24"/>
          <w:szCs w:val="24"/>
        </w:rPr>
        <w:t>Connecticut</w:t>
      </w:r>
      <w:r w:rsidR="00826720" w:rsidRPr="00166929">
        <w:rPr>
          <w:rFonts w:ascii="Calibri" w:hAnsi="Calibri" w:cs="Calibri"/>
          <w:sz w:val="24"/>
          <w:szCs w:val="24"/>
        </w:rPr>
        <w:t xml:space="preserve"> ratepayers in administrative </w:t>
      </w:r>
      <w:r w:rsidR="0036385A">
        <w:rPr>
          <w:rFonts w:ascii="Calibri" w:hAnsi="Calibri" w:cs="Calibri"/>
          <w:sz w:val="24"/>
          <w:szCs w:val="24"/>
        </w:rPr>
        <w:t xml:space="preserve">agency </w:t>
      </w:r>
      <w:r w:rsidR="00826720" w:rsidRPr="00166929">
        <w:rPr>
          <w:rFonts w:ascii="Calibri" w:hAnsi="Calibri" w:cs="Calibri"/>
          <w:sz w:val="24"/>
          <w:szCs w:val="24"/>
        </w:rPr>
        <w:t xml:space="preserve">and judicial proceedings regarding </w:t>
      </w:r>
      <w:r w:rsidR="0036385A">
        <w:rPr>
          <w:rFonts w:ascii="Calibri" w:hAnsi="Calibri" w:cs="Calibri"/>
          <w:sz w:val="24"/>
          <w:szCs w:val="24"/>
        </w:rPr>
        <w:t xml:space="preserve">telecommunications, </w:t>
      </w:r>
      <w:r w:rsidR="00826720" w:rsidRPr="00166929">
        <w:rPr>
          <w:rFonts w:ascii="Calibri" w:hAnsi="Calibri" w:cs="Calibri"/>
          <w:sz w:val="24"/>
          <w:szCs w:val="24"/>
        </w:rPr>
        <w:t>electric, natural gas,</w:t>
      </w:r>
      <w:r w:rsidR="0036385A">
        <w:rPr>
          <w:rFonts w:ascii="Calibri" w:hAnsi="Calibri" w:cs="Calibri"/>
          <w:sz w:val="24"/>
          <w:szCs w:val="24"/>
        </w:rPr>
        <w:t xml:space="preserve"> and</w:t>
      </w:r>
      <w:r w:rsidR="00826720" w:rsidRPr="00166929">
        <w:rPr>
          <w:rFonts w:ascii="Calibri" w:hAnsi="Calibri" w:cs="Calibri"/>
          <w:sz w:val="24"/>
          <w:szCs w:val="24"/>
        </w:rPr>
        <w:t xml:space="preserve"> water</w:t>
      </w:r>
      <w:r w:rsidR="00B3184E" w:rsidRPr="00166929">
        <w:rPr>
          <w:rFonts w:ascii="Calibri" w:hAnsi="Calibri" w:cs="Calibri"/>
          <w:sz w:val="24"/>
          <w:szCs w:val="24"/>
        </w:rPr>
        <w:t xml:space="preserve"> services. </w:t>
      </w:r>
      <w:r w:rsidR="0036385A">
        <w:rPr>
          <w:rFonts w:ascii="Calibri" w:hAnsi="Calibri" w:cs="Calibri"/>
          <w:sz w:val="24"/>
          <w:szCs w:val="24"/>
        </w:rPr>
        <w:t>Attorney Cohen will also serve as the Broadband Policy Coordinator in the OCC’s Office of State Broadband</w:t>
      </w:r>
      <w:r w:rsidR="00826720" w:rsidRPr="00166929">
        <w:rPr>
          <w:rFonts w:ascii="Calibri" w:hAnsi="Calibri" w:cs="Calibri"/>
          <w:sz w:val="24"/>
          <w:szCs w:val="24"/>
        </w:rPr>
        <w:t xml:space="preserve">. </w:t>
      </w:r>
      <w:r w:rsidRPr="00166929">
        <w:rPr>
          <w:rFonts w:ascii="Calibri" w:hAnsi="Calibri" w:cs="Calibri"/>
          <w:sz w:val="24"/>
          <w:szCs w:val="24"/>
        </w:rPr>
        <w:t xml:space="preserve"> </w:t>
      </w:r>
    </w:p>
    <w:p w:rsidR="00833012" w:rsidRPr="00166929" w:rsidRDefault="00833012" w:rsidP="00833012">
      <w:pPr>
        <w:spacing w:after="0" w:line="240" w:lineRule="auto"/>
        <w:rPr>
          <w:rFonts w:ascii="Calibri" w:hAnsi="Calibri" w:cs="Calibri"/>
          <w:sz w:val="24"/>
          <w:szCs w:val="24"/>
        </w:rPr>
      </w:pPr>
    </w:p>
    <w:p w:rsidR="00833012" w:rsidRPr="00166929" w:rsidRDefault="00833012" w:rsidP="00833012">
      <w:pPr>
        <w:spacing w:after="0" w:line="240" w:lineRule="auto"/>
        <w:rPr>
          <w:rFonts w:ascii="Calibri" w:hAnsi="Calibri" w:cs="Calibri"/>
          <w:sz w:val="24"/>
          <w:szCs w:val="24"/>
        </w:rPr>
      </w:pPr>
      <w:r w:rsidRPr="00166929">
        <w:rPr>
          <w:rFonts w:ascii="Calibri" w:hAnsi="Calibri" w:cs="Calibri"/>
          <w:sz w:val="24"/>
          <w:szCs w:val="24"/>
        </w:rPr>
        <w:tab/>
        <w:t xml:space="preserve">Prior to arriving at OCC, </w:t>
      </w:r>
      <w:r w:rsidR="0036385A">
        <w:rPr>
          <w:rFonts w:ascii="Calibri" w:hAnsi="Calibri" w:cs="Calibri"/>
          <w:sz w:val="24"/>
          <w:szCs w:val="24"/>
        </w:rPr>
        <w:t>Burt had a distinguished career as a partner at Murtha Cullina, where he primarily represented an array of cable a</w:t>
      </w:r>
      <w:r w:rsidR="00F218DD">
        <w:rPr>
          <w:rFonts w:ascii="Calibri" w:hAnsi="Calibri" w:cs="Calibri"/>
          <w:sz w:val="24"/>
          <w:szCs w:val="24"/>
        </w:rPr>
        <w:t xml:space="preserve">nd telecommunications providers and, more recently, many municipal interests on telecommunications matters.  He served in many leadership roles, including as practice group leader of the Firm’s utility, telecommunications and data security practices.   Burt has served as lead attorney in over 25 administrative appeals and in many other federal and state court proceedings.  Active in the Connecticut Bar Association, Burt has served as Legislative Liaison for the Energy, Public Utility and Communications Section and as chair of the CBA’s Unauthorized Practice of Law Committee.  He has also testified </w:t>
      </w:r>
      <w:r w:rsidR="007C5FC2">
        <w:rPr>
          <w:rFonts w:ascii="Calibri" w:hAnsi="Calibri" w:cs="Calibri"/>
          <w:sz w:val="24"/>
          <w:szCs w:val="24"/>
        </w:rPr>
        <w:t xml:space="preserve">for the CBA </w:t>
      </w:r>
      <w:r w:rsidR="00F218DD">
        <w:rPr>
          <w:rFonts w:ascii="Calibri" w:hAnsi="Calibri" w:cs="Calibri"/>
          <w:sz w:val="24"/>
          <w:szCs w:val="24"/>
        </w:rPr>
        <w:t>on behalf of legislation</w:t>
      </w:r>
      <w:r w:rsidR="007C5FC2">
        <w:rPr>
          <w:rFonts w:ascii="Calibri" w:hAnsi="Calibri" w:cs="Calibri"/>
          <w:sz w:val="24"/>
          <w:szCs w:val="24"/>
        </w:rPr>
        <w:t xml:space="preserve"> and an amendment applying the </w:t>
      </w:r>
      <w:r w:rsidR="00455917" w:rsidRPr="00455917">
        <w:rPr>
          <w:rFonts w:ascii="Calibri" w:hAnsi="Calibri" w:cs="Calibri"/>
          <w:i/>
          <w:sz w:val="24"/>
          <w:szCs w:val="24"/>
        </w:rPr>
        <w:t>p</w:t>
      </w:r>
      <w:r w:rsidR="007C5FC2" w:rsidRPr="00455917">
        <w:rPr>
          <w:rFonts w:ascii="Calibri" w:hAnsi="Calibri" w:cs="Calibri"/>
          <w:i/>
          <w:sz w:val="24"/>
          <w:szCs w:val="24"/>
        </w:rPr>
        <w:t>ro hac vice</w:t>
      </w:r>
      <w:r w:rsidR="007C5FC2">
        <w:rPr>
          <w:rFonts w:ascii="Calibri" w:hAnsi="Calibri" w:cs="Calibri"/>
          <w:sz w:val="24"/>
          <w:szCs w:val="24"/>
        </w:rPr>
        <w:t xml:space="preserve"> rule to state and municipal proceedings.</w:t>
      </w:r>
      <w:r w:rsidR="00F218DD">
        <w:rPr>
          <w:rFonts w:ascii="Calibri" w:hAnsi="Calibri" w:cs="Calibri"/>
          <w:sz w:val="24"/>
          <w:szCs w:val="24"/>
        </w:rPr>
        <w:t xml:space="preserve">  He has served as co-chair of the Board of Friends of New Haven Legal Assistance and as President of the Lawyers Collaborative of Diversity.</w:t>
      </w:r>
      <w:r w:rsidR="00E87DF7" w:rsidRPr="00166929">
        <w:rPr>
          <w:rFonts w:ascii="Calibri" w:hAnsi="Calibri" w:cs="Calibri"/>
          <w:sz w:val="24"/>
          <w:szCs w:val="24"/>
        </w:rPr>
        <w:tab/>
      </w:r>
    </w:p>
    <w:p w:rsidR="003A5214" w:rsidRPr="007C5FC2" w:rsidRDefault="003A5214" w:rsidP="00833012">
      <w:pPr>
        <w:spacing w:after="0" w:line="240" w:lineRule="auto"/>
        <w:rPr>
          <w:rFonts w:ascii="Calibri" w:hAnsi="Calibri" w:cs="Calibri"/>
          <w:sz w:val="24"/>
          <w:szCs w:val="24"/>
        </w:rPr>
      </w:pPr>
    </w:p>
    <w:p w:rsidR="00E52033" w:rsidRPr="00166929" w:rsidRDefault="003A5214" w:rsidP="00833012">
      <w:pPr>
        <w:spacing w:after="0" w:line="240" w:lineRule="auto"/>
        <w:rPr>
          <w:rFonts w:ascii="Calibri" w:hAnsi="Calibri" w:cs="Calibri"/>
          <w:sz w:val="24"/>
          <w:szCs w:val="24"/>
        </w:rPr>
      </w:pPr>
      <w:r w:rsidRPr="007C5FC2">
        <w:rPr>
          <w:rFonts w:ascii="Calibri" w:hAnsi="Calibri" w:cs="Calibri"/>
          <w:sz w:val="24"/>
          <w:szCs w:val="24"/>
        </w:rPr>
        <w:tab/>
      </w:r>
      <w:r w:rsidR="007C5FC2">
        <w:rPr>
          <w:rFonts w:ascii="Calibri" w:hAnsi="Calibri" w:cs="Calibri"/>
          <w:sz w:val="24"/>
          <w:szCs w:val="24"/>
        </w:rPr>
        <w:t xml:space="preserve">His education includes </w:t>
      </w:r>
      <w:r w:rsidR="00F218DD" w:rsidRPr="007C5FC2">
        <w:rPr>
          <w:rFonts w:ascii="Calibri" w:hAnsi="Calibri" w:cs="Calibri"/>
          <w:sz w:val="24"/>
          <w:szCs w:val="24"/>
        </w:rPr>
        <w:t xml:space="preserve">a B.A. with honors </w:t>
      </w:r>
      <w:r w:rsidR="007C5FC2">
        <w:rPr>
          <w:rFonts w:ascii="Calibri" w:hAnsi="Calibri" w:cs="Calibri"/>
          <w:sz w:val="24"/>
          <w:szCs w:val="24"/>
        </w:rPr>
        <w:t xml:space="preserve">in History </w:t>
      </w:r>
      <w:r w:rsidR="00F218DD" w:rsidRPr="007C5FC2">
        <w:rPr>
          <w:rFonts w:ascii="Calibri" w:hAnsi="Calibri" w:cs="Calibri"/>
          <w:sz w:val="24"/>
          <w:szCs w:val="24"/>
        </w:rPr>
        <w:t>from Trinity College (Hartford) and</w:t>
      </w:r>
      <w:r w:rsidRPr="007C5FC2">
        <w:rPr>
          <w:rFonts w:ascii="Calibri" w:hAnsi="Calibri" w:cs="Calibri"/>
          <w:sz w:val="24"/>
          <w:szCs w:val="24"/>
        </w:rPr>
        <w:t xml:space="preserve"> a </w:t>
      </w:r>
      <w:r w:rsidR="00BA017C" w:rsidRPr="007C5FC2">
        <w:rPr>
          <w:rFonts w:ascii="Calibri" w:hAnsi="Calibri" w:cs="Calibri"/>
          <w:sz w:val="24"/>
          <w:szCs w:val="24"/>
        </w:rPr>
        <w:t xml:space="preserve">J.D. </w:t>
      </w:r>
      <w:r w:rsidR="00F218DD" w:rsidRPr="00F218DD">
        <w:rPr>
          <w:rFonts w:ascii="Calibri" w:hAnsi="Calibri" w:cs="Calibri"/>
          <w:i/>
          <w:sz w:val="24"/>
          <w:szCs w:val="24"/>
        </w:rPr>
        <w:t>Summa Cum</w:t>
      </w:r>
      <w:bookmarkStart w:id="0" w:name="_GoBack"/>
      <w:bookmarkEnd w:id="0"/>
      <w:r w:rsidR="00F218DD" w:rsidRPr="00F218DD">
        <w:rPr>
          <w:rFonts w:ascii="Calibri" w:hAnsi="Calibri" w:cs="Calibri"/>
          <w:i/>
          <w:sz w:val="24"/>
          <w:szCs w:val="24"/>
        </w:rPr>
        <w:t xml:space="preserve"> Laude</w:t>
      </w:r>
      <w:r w:rsidR="0052718A" w:rsidRPr="00166929">
        <w:rPr>
          <w:rFonts w:ascii="Calibri" w:hAnsi="Calibri" w:cs="Calibri"/>
          <w:sz w:val="24"/>
          <w:szCs w:val="24"/>
        </w:rPr>
        <w:t xml:space="preserve"> </w:t>
      </w:r>
      <w:r w:rsidR="00BA017C" w:rsidRPr="00166929">
        <w:rPr>
          <w:rFonts w:ascii="Calibri" w:hAnsi="Calibri" w:cs="Calibri"/>
          <w:sz w:val="24"/>
          <w:szCs w:val="24"/>
        </w:rPr>
        <w:t xml:space="preserve">from Western New England </w:t>
      </w:r>
      <w:r w:rsidR="00F218DD">
        <w:rPr>
          <w:rFonts w:ascii="Calibri" w:hAnsi="Calibri" w:cs="Calibri"/>
          <w:sz w:val="24"/>
          <w:szCs w:val="24"/>
        </w:rPr>
        <w:t>College</w:t>
      </w:r>
      <w:r w:rsidR="00BA017C" w:rsidRPr="00166929">
        <w:rPr>
          <w:rFonts w:ascii="Calibri" w:hAnsi="Calibri" w:cs="Calibri"/>
          <w:sz w:val="24"/>
          <w:szCs w:val="24"/>
        </w:rPr>
        <w:t xml:space="preserve"> School of Law. </w:t>
      </w:r>
    </w:p>
    <w:p w:rsidR="00E52033" w:rsidRPr="00166929" w:rsidRDefault="00E52033" w:rsidP="00833012">
      <w:pPr>
        <w:spacing w:after="0" w:line="240" w:lineRule="auto"/>
        <w:rPr>
          <w:rFonts w:ascii="Calibri" w:hAnsi="Calibri" w:cs="Calibri"/>
          <w:sz w:val="24"/>
          <w:szCs w:val="24"/>
        </w:rPr>
      </w:pPr>
    </w:p>
    <w:p w:rsidR="00E52033" w:rsidRPr="00166929" w:rsidRDefault="00E52033" w:rsidP="00833012">
      <w:pPr>
        <w:spacing w:after="0" w:line="240" w:lineRule="auto"/>
        <w:rPr>
          <w:rFonts w:ascii="Calibri" w:hAnsi="Calibri" w:cs="Calibri"/>
          <w:sz w:val="24"/>
          <w:szCs w:val="24"/>
        </w:rPr>
      </w:pPr>
      <w:r w:rsidRPr="00166929">
        <w:rPr>
          <w:rFonts w:ascii="Calibri" w:hAnsi="Calibri" w:cs="Calibri"/>
          <w:sz w:val="24"/>
          <w:szCs w:val="24"/>
        </w:rPr>
        <w:tab/>
      </w:r>
      <w:r w:rsidR="007C5FC2">
        <w:rPr>
          <w:rFonts w:ascii="Calibri" w:hAnsi="Calibri" w:cs="Calibri"/>
          <w:sz w:val="24"/>
          <w:szCs w:val="24"/>
        </w:rPr>
        <w:t>Burt has been recognized by the Connecticut Law Tribune as a Distinguished Leader in its 2017 Professional Excellence Awards and by the New Haven Legal Assistance Association with an Equal Access to Justice Award.  He has been inducted into the New Haven Gridiron Club Hall of Fame and also as a member of his high school football team into the West Haven High School Athletic Hall of Fame.</w:t>
      </w:r>
      <w:r w:rsidR="005551EB" w:rsidRPr="00166929">
        <w:rPr>
          <w:rFonts w:ascii="Calibri" w:hAnsi="Calibri" w:cs="Calibri"/>
          <w:sz w:val="24"/>
          <w:szCs w:val="24"/>
        </w:rPr>
        <w:t xml:space="preserve"> </w:t>
      </w:r>
    </w:p>
    <w:p w:rsidR="00166929" w:rsidRDefault="00166929" w:rsidP="00833012">
      <w:pPr>
        <w:spacing w:after="0" w:line="240" w:lineRule="auto"/>
        <w:rPr>
          <w:rFonts w:ascii="Times New Roman" w:hAnsi="Times New Roman" w:cs="Times New Roman"/>
          <w:sz w:val="24"/>
          <w:szCs w:val="24"/>
        </w:rPr>
      </w:pPr>
    </w:p>
    <w:p w:rsidR="00833012" w:rsidRPr="003D6059" w:rsidRDefault="00E52033" w:rsidP="006C1DE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84835">
        <w:rPr>
          <w:rFonts w:ascii="Times New Roman" w:hAnsi="Times New Roman" w:cs="Times New Roman"/>
          <w:sz w:val="24"/>
          <w:szCs w:val="24"/>
        </w:rPr>
        <w:t xml:space="preserve"> </w:t>
      </w:r>
    </w:p>
    <w:p w:rsidR="00B10ED2" w:rsidRPr="003D6059" w:rsidRDefault="00B10ED2" w:rsidP="003D6059">
      <w:pPr>
        <w:spacing w:line="240" w:lineRule="auto"/>
        <w:jc w:val="center"/>
        <w:rPr>
          <w:rFonts w:cstheme="minorHAnsi"/>
          <w:sz w:val="24"/>
          <w:szCs w:val="24"/>
        </w:rPr>
      </w:pPr>
      <w:r w:rsidRPr="00EC0E1D">
        <w:rPr>
          <w:rFonts w:ascii="Times New Roman" w:hAnsi="Times New Roman" w:cs="Times New Roman"/>
          <w:sz w:val="24"/>
          <w:szCs w:val="24"/>
        </w:rPr>
        <w:t xml:space="preserve">Please visit </w:t>
      </w:r>
      <w:r w:rsidRPr="00EC0E1D">
        <w:rPr>
          <w:rFonts w:ascii="Times New Roman" w:hAnsi="Times New Roman" w:cs="Times New Roman"/>
          <w:noProof/>
        </w:rPr>
        <w:drawing>
          <wp:inline distT="0" distB="0" distL="0" distR="0" wp14:anchorId="2A5CAC75" wp14:editId="4050DE32">
            <wp:extent cx="800100" cy="748915"/>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547" cy="751205"/>
                    </a:xfrm>
                    <a:prstGeom prst="rect">
                      <a:avLst/>
                    </a:prstGeom>
                    <a:noFill/>
                    <a:ln>
                      <a:noFill/>
                    </a:ln>
                  </pic:spPr>
                </pic:pic>
              </a:graphicData>
            </a:graphic>
          </wp:inline>
        </w:drawing>
      </w:r>
      <w:hyperlink r:id="rId9" w:history="1">
        <w:r w:rsidRPr="00EC0E1D">
          <w:rPr>
            <w:rStyle w:val="Hyperlink"/>
            <w:rFonts w:ascii="Times New Roman" w:hAnsi="Times New Roman" w:cs="Times New Roman"/>
            <w:sz w:val="24"/>
            <w:szCs w:val="24"/>
          </w:rPr>
          <w:t>OCC’s website</w:t>
        </w:r>
      </w:hyperlink>
      <w:r w:rsidRPr="00056642">
        <w:rPr>
          <w:rFonts w:cstheme="minorHAnsi"/>
          <w:sz w:val="24"/>
          <w:szCs w:val="24"/>
        </w:rPr>
        <w:t>.</w:t>
      </w:r>
    </w:p>
    <w:sectPr w:rsidR="00B10ED2" w:rsidRPr="003D6059" w:rsidSect="00166929">
      <w:headerReference w:type="default" r:id="rId10"/>
      <w:footerReference w:type="default" r:id="rId11"/>
      <w:pgSz w:w="12240" w:h="15840"/>
      <w:pgMar w:top="2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345" w:rsidRDefault="00237345" w:rsidP="00827EFB">
      <w:pPr>
        <w:spacing w:after="0" w:line="240" w:lineRule="auto"/>
      </w:pPr>
      <w:r>
        <w:separator/>
      </w:r>
    </w:p>
  </w:endnote>
  <w:endnote w:type="continuationSeparator" w:id="0">
    <w:p w:rsidR="00237345" w:rsidRDefault="00237345" w:rsidP="0082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2908"/>
      <w:docPartObj>
        <w:docPartGallery w:val="Page Numbers (Bottom of Page)"/>
        <w:docPartUnique/>
      </w:docPartObj>
    </w:sdtPr>
    <w:sdtEndPr>
      <w:rPr>
        <w:noProof/>
        <w:sz w:val="24"/>
      </w:rPr>
    </w:sdtEndPr>
    <w:sdtContent>
      <w:p w:rsidR="00EC7640" w:rsidRPr="00B10ED2" w:rsidRDefault="00EC7640">
        <w:pPr>
          <w:pStyle w:val="Footer"/>
          <w:jc w:val="center"/>
          <w:rPr>
            <w:sz w:val="24"/>
          </w:rPr>
        </w:pPr>
        <w:r w:rsidRPr="00B10ED2">
          <w:rPr>
            <w:sz w:val="24"/>
          </w:rPr>
          <w:fldChar w:fldCharType="begin"/>
        </w:r>
        <w:r w:rsidRPr="00B10ED2">
          <w:rPr>
            <w:sz w:val="24"/>
          </w:rPr>
          <w:instrText xml:space="preserve"> PAGE   \* MERGEFORMAT </w:instrText>
        </w:r>
        <w:r w:rsidRPr="00B10ED2">
          <w:rPr>
            <w:sz w:val="24"/>
          </w:rPr>
          <w:fldChar w:fldCharType="separate"/>
        </w:r>
        <w:r w:rsidR="005551EB">
          <w:rPr>
            <w:noProof/>
            <w:sz w:val="24"/>
          </w:rPr>
          <w:t>2</w:t>
        </w:r>
        <w:r w:rsidRPr="00B10ED2">
          <w:rPr>
            <w:noProof/>
            <w:sz w:val="24"/>
          </w:rPr>
          <w:fldChar w:fldCharType="end"/>
        </w:r>
      </w:p>
    </w:sdtContent>
  </w:sdt>
  <w:p w:rsidR="00EC7640" w:rsidRDefault="00EC7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345" w:rsidRDefault="00237345" w:rsidP="00827EFB">
      <w:pPr>
        <w:spacing w:after="0" w:line="240" w:lineRule="auto"/>
      </w:pPr>
      <w:r>
        <w:separator/>
      </w:r>
    </w:p>
  </w:footnote>
  <w:footnote w:type="continuationSeparator" w:id="0">
    <w:p w:rsidR="00237345" w:rsidRDefault="00237345" w:rsidP="00827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40" w:rsidRDefault="00EC7640" w:rsidP="00B10ED2">
    <w:pPr>
      <w:pStyle w:val="Header"/>
    </w:pPr>
  </w:p>
  <w:p w:rsidR="00EC7640" w:rsidRDefault="00EC7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FB"/>
    <w:rsid w:val="00043098"/>
    <w:rsid w:val="000849FF"/>
    <w:rsid w:val="000A12C9"/>
    <w:rsid w:val="000A611D"/>
    <w:rsid w:val="000C0D2A"/>
    <w:rsid w:val="000E10C1"/>
    <w:rsid w:val="000F333E"/>
    <w:rsid w:val="00130B4B"/>
    <w:rsid w:val="00132086"/>
    <w:rsid w:val="00166929"/>
    <w:rsid w:val="00173EBD"/>
    <w:rsid w:val="00191F94"/>
    <w:rsid w:val="001A14F2"/>
    <w:rsid w:val="001B183E"/>
    <w:rsid w:val="001B3DD8"/>
    <w:rsid w:val="001C60D2"/>
    <w:rsid w:val="001D6459"/>
    <w:rsid w:val="001E4351"/>
    <w:rsid w:val="001E7449"/>
    <w:rsid w:val="001F62DB"/>
    <w:rsid w:val="0021086F"/>
    <w:rsid w:val="00211E01"/>
    <w:rsid w:val="00237345"/>
    <w:rsid w:val="002A1A5B"/>
    <w:rsid w:val="002D6B05"/>
    <w:rsid w:val="002E6D7C"/>
    <w:rsid w:val="002F3CF9"/>
    <w:rsid w:val="003048D5"/>
    <w:rsid w:val="003461A6"/>
    <w:rsid w:val="00356F96"/>
    <w:rsid w:val="0036385A"/>
    <w:rsid w:val="00363E4A"/>
    <w:rsid w:val="00364445"/>
    <w:rsid w:val="00370B78"/>
    <w:rsid w:val="00380DB4"/>
    <w:rsid w:val="003932CA"/>
    <w:rsid w:val="00394BEA"/>
    <w:rsid w:val="003A5214"/>
    <w:rsid w:val="003B5B3A"/>
    <w:rsid w:val="003D567A"/>
    <w:rsid w:val="003D6059"/>
    <w:rsid w:val="003E5EA5"/>
    <w:rsid w:val="003F311F"/>
    <w:rsid w:val="00437AE8"/>
    <w:rsid w:val="00447217"/>
    <w:rsid w:val="00455917"/>
    <w:rsid w:val="0045674D"/>
    <w:rsid w:val="0048337C"/>
    <w:rsid w:val="0048373F"/>
    <w:rsid w:val="004843A7"/>
    <w:rsid w:val="004967AD"/>
    <w:rsid w:val="00497FED"/>
    <w:rsid w:val="004C2589"/>
    <w:rsid w:val="00501E5F"/>
    <w:rsid w:val="0052718A"/>
    <w:rsid w:val="00533FD0"/>
    <w:rsid w:val="005551EB"/>
    <w:rsid w:val="00575705"/>
    <w:rsid w:val="005A2C3B"/>
    <w:rsid w:val="005D774F"/>
    <w:rsid w:val="005E513C"/>
    <w:rsid w:val="00621D4D"/>
    <w:rsid w:val="00645571"/>
    <w:rsid w:val="006544F8"/>
    <w:rsid w:val="00655E95"/>
    <w:rsid w:val="00662095"/>
    <w:rsid w:val="006A6217"/>
    <w:rsid w:val="006C1DE0"/>
    <w:rsid w:val="00727860"/>
    <w:rsid w:val="0073558D"/>
    <w:rsid w:val="0073593E"/>
    <w:rsid w:val="00740DB8"/>
    <w:rsid w:val="00742D56"/>
    <w:rsid w:val="007C0CC4"/>
    <w:rsid w:val="007C5FC2"/>
    <w:rsid w:val="0080135B"/>
    <w:rsid w:val="00822C7E"/>
    <w:rsid w:val="00826720"/>
    <w:rsid w:val="00827EFB"/>
    <w:rsid w:val="00833012"/>
    <w:rsid w:val="00837E9A"/>
    <w:rsid w:val="00861F35"/>
    <w:rsid w:val="008801A7"/>
    <w:rsid w:val="008906AA"/>
    <w:rsid w:val="008B54CE"/>
    <w:rsid w:val="008C1D1B"/>
    <w:rsid w:val="008C6DD9"/>
    <w:rsid w:val="008F1245"/>
    <w:rsid w:val="008F7C27"/>
    <w:rsid w:val="009077BC"/>
    <w:rsid w:val="00912C90"/>
    <w:rsid w:val="00956932"/>
    <w:rsid w:val="00967E85"/>
    <w:rsid w:val="00980212"/>
    <w:rsid w:val="00982005"/>
    <w:rsid w:val="0098313A"/>
    <w:rsid w:val="009D3A72"/>
    <w:rsid w:val="009D49F0"/>
    <w:rsid w:val="009E20CF"/>
    <w:rsid w:val="009F7D0A"/>
    <w:rsid w:val="00A07F49"/>
    <w:rsid w:val="00A2415E"/>
    <w:rsid w:val="00A329F9"/>
    <w:rsid w:val="00A6523B"/>
    <w:rsid w:val="00A71EFB"/>
    <w:rsid w:val="00A752A6"/>
    <w:rsid w:val="00A86964"/>
    <w:rsid w:val="00A965A5"/>
    <w:rsid w:val="00AA3577"/>
    <w:rsid w:val="00AA504C"/>
    <w:rsid w:val="00AE12ED"/>
    <w:rsid w:val="00B10ED2"/>
    <w:rsid w:val="00B2304F"/>
    <w:rsid w:val="00B3184E"/>
    <w:rsid w:val="00B4100E"/>
    <w:rsid w:val="00B65BBA"/>
    <w:rsid w:val="00B84835"/>
    <w:rsid w:val="00BA017C"/>
    <w:rsid w:val="00BC1849"/>
    <w:rsid w:val="00C43D74"/>
    <w:rsid w:val="00CB41FE"/>
    <w:rsid w:val="00CC5D47"/>
    <w:rsid w:val="00CE073C"/>
    <w:rsid w:val="00D21B66"/>
    <w:rsid w:val="00D26EC1"/>
    <w:rsid w:val="00D7625D"/>
    <w:rsid w:val="00D82AAC"/>
    <w:rsid w:val="00D8637B"/>
    <w:rsid w:val="00DC3F4B"/>
    <w:rsid w:val="00DF5B29"/>
    <w:rsid w:val="00E17538"/>
    <w:rsid w:val="00E374B8"/>
    <w:rsid w:val="00E42C95"/>
    <w:rsid w:val="00E52033"/>
    <w:rsid w:val="00E77D72"/>
    <w:rsid w:val="00E8469E"/>
    <w:rsid w:val="00E87DF7"/>
    <w:rsid w:val="00E9589F"/>
    <w:rsid w:val="00EA2804"/>
    <w:rsid w:val="00EB0633"/>
    <w:rsid w:val="00EB39F9"/>
    <w:rsid w:val="00EC0E1D"/>
    <w:rsid w:val="00EC7640"/>
    <w:rsid w:val="00ED3533"/>
    <w:rsid w:val="00F035EC"/>
    <w:rsid w:val="00F218DD"/>
    <w:rsid w:val="00F23C74"/>
    <w:rsid w:val="00F379B3"/>
    <w:rsid w:val="00FC7E52"/>
    <w:rsid w:val="00FD39C5"/>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DFC80-145B-4D79-8B07-13D6680D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12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EFB"/>
  </w:style>
  <w:style w:type="paragraph" w:styleId="Footer">
    <w:name w:val="footer"/>
    <w:basedOn w:val="Normal"/>
    <w:link w:val="FooterChar"/>
    <w:uiPriority w:val="99"/>
    <w:unhideWhenUsed/>
    <w:rsid w:val="0082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FB"/>
  </w:style>
  <w:style w:type="paragraph" w:styleId="BalloonText">
    <w:name w:val="Balloon Text"/>
    <w:basedOn w:val="Normal"/>
    <w:link w:val="BalloonTextChar"/>
    <w:uiPriority w:val="99"/>
    <w:semiHidden/>
    <w:unhideWhenUsed/>
    <w:rsid w:val="00827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EFB"/>
    <w:rPr>
      <w:rFonts w:ascii="Tahoma" w:hAnsi="Tahoma" w:cs="Tahoma"/>
      <w:sz w:val="16"/>
      <w:szCs w:val="16"/>
    </w:rPr>
  </w:style>
  <w:style w:type="table" w:styleId="TableGrid">
    <w:name w:val="Table Grid"/>
    <w:basedOn w:val="TableNormal"/>
    <w:uiPriority w:val="59"/>
    <w:rsid w:val="00191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311F"/>
    <w:rPr>
      <w:color w:val="0000FF" w:themeColor="hyperlink"/>
      <w:u w:val="single"/>
    </w:rPr>
  </w:style>
  <w:style w:type="character" w:styleId="FollowedHyperlink">
    <w:name w:val="FollowedHyperlink"/>
    <w:basedOn w:val="DefaultParagraphFont"/>
    <w:uiPriority w:val="99"/>
    <w:semiHidden/>
    <w:unhideWhenUsed/>
    <w:rsid w:val="00CB41FE"/>
    <w:rPr>
      <w:color w:val="800080" w:themeColor="followedHyperlink"/>
      <w:u w:val="single"/>
    </w:rPr>
  </w:style>
  <w:style w:type="character" w:customStyle="1" w:styleId="Heading2Char">
    <w:name w:val="Heading 2 Char"/>
    <w:basedOn w:val="DefaultParagraphFont"/>
    <w:link w:val="Heading2"/>
    <w:uiPriority w:val="9"/>
    <w:semiHidden/>
    <w:rsid w:val="008F12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gov/occ/sit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1BAD-377A-47BC-A470-4B6D7EB2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Sobolewski</dc:creator>
  <cp:lastModifiedBy>Melody Mendez</cp:lastModifiedBy>
  <cp:revision>3</cp:revision>
  <cp:lastPrinted>2018-03-09T18:13:00Z</cp:lastPrinted>
  <dcterms:created xsi:type="dcterms:W3CDTF">2020-05-18T13:21:00Z</dcterms:created>
  <dcterms:modified xsi:type="dcterms:W3CDTF">2020-05-18T13:21:00Z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