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6E7" w:rsidRDefault="00E71899" w:rsidP="001426E7">
      <w:pPr>
        <w:spacing w:line="240" w:lineRule="auto"/>
        <w:jc w:val="center"/>
        <w:rPr>
          <w:rFonts w:ascii="Times New Roman" w:hAnsi="Times New Roman" w:cs="Times New Roman"/>
          <w:sz w:val="24"/>
          <w:szCs w:val="24"/>
        </w:rPr>
      </w:pPr>
      <w:r>
        <w:rPr>
          <w:noProof/>
        </w:rPr>
        <w:drawing>
          <wp:inline distT="0" distB="0" distL="0" distR="0" wp14:anchorId="157F1D9A" wp14:editId="489F4D59">
            <wp:extent cx="1085439" cy="1016000"/>
            <wp:effectExtent l="0" t="0" r="635" b="0"/>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384" cy="1024373"/>
                    </a:xfrm>
                    <a:prstGeom prst="rect">
                      <a:avLst/>
                    </a:prstGeom>
                    <a:noFill/>
                    <a:ln>
                      <a:noFill/>
                    </a:ln>
                  </pic:spPr>
                </pic:pic>
              </a:graphicData>
            </a:graphic>
          </wp:inline>
        </w:drawing>
      </w:r>
    </w:p>
    <w:p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rsidR="001426E7" w:rsidRPr="001426E7" w:rsidRDefault="00D0571E" w:rsidP="001426E7">
      <w:pPr>
        <w:spacing w:line="240" w:lineRule="auto"/>
        <w:rPr>
          <w:rFonts w:ascii="Times New Roman" w:hAnsi="Times New Roman" w:cs="Times New Roman"/>
        </w:rPr>
      </w:pPr>
      <w:r>
        <w:rPr>
          <w:rFonts w:ascii="Times New Roman" w:hAnsi="Times New Roman" w:cs="Times New Roman"/>
        </w:rPr>
        <w:t>January 16</w:t>
      </w:r>
      <w:r w:rsidR="00C73FC7">
        <w:rPr>
          <w:rFonts w:ascii="Times New Roman" w:hAnsi="Times New Roman" w:cs="Times New Roman"/>
        </w:rPr>
        <w:t>, 201</w:t>
      </w:r>
      <w:r w:rsidR="00287796">
        <w:rPr>
          <w:rFonts w:ascii="Times New Roman" w:hAnsi="Times New Roman" w:cs="Times New Roman"/>
        </w:rPr>
        <w:t>9</w:t>
      </w:r>
    </w:p>
    <w:p w:rsidR="001426E7" w:rsidRPr="001426E7" w:rsidRDefault="001426E7" w:rsidP="001426E7">
      <w:pPr>
        <w:spacing w:line="240" w:lineRule="auto"/>
        <w:rPr>
          <w:rFonts w:ascii="Times New Roman" w:hAnsi="Times New Roman" w:cs="Times New Roman"/>
        </w:rPr>
      </w:pPr>
    </w:p>
    <w:p w:rsidR="00AB2EED" w:rsidRPr="004468B2" w:rsidRDefault="00B06E50" w:rsidP="004468B2">
      <w:pPr>
        <w:spacing w:line="240" w:lineRule="auto"/>
        <w:jc w:val="center"/>
        <w:rPr>
          <w:rFonts w:ascii="Times New Roman" w:hAnsi="Times New Roman" w:cs="Times New Roman"/>
          <w:sz w:val="32"/>
          <w:szCs w:val="32"/>
        </w:rPr>
      </w:pPr>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3F024D">
        <w:rPr>
          <w:rFonts w:ascii="Times New Roman" w:hAnsi="Times New Roman" w:cs="Times New Roman"/>
          <w:b/>
          <w:sz w:val="32"/>
          <w:szCs w:val="32"/>
        </w:rPr>
        <w:t xml:space="preserve">, </w:t>
      </w:r>
      <w:r w:rsidR="00D0571E">
        <w:rPr>
          <w:rFonts w:ascii="Times New Roman" w:hAnsi="Times New Roman" w:cs="Times New Roman"/>
          <w:b/>
          <w:sz w:val="32"/>
          <w:szCs w:val="32"/>
        </w:rPr>
        <w:t>NOVEMBER</w:t>
      </w:r>
      <w:r w:rsidR="00287796">
        <w:rPr>
          <w:rFonts w:ascii="Times New Roman" w:hAnsi="Times New Roman" w:cs="Times New Roman"/>
          <w:b/>
          <w:sz w:val="32"/>
          <w:szCs w:val="32"/>
        </w:rPr>
        <w:t xml:space="preserve"> </w:t>
      </w:r>
      <w:r w:rsidR="00DA0688">
        <w:rPr>
          <w:rFonts w:ascii="Times New Roman" w:hAnsi="Times New Roman" w:cs="Times New Roman"/>
          <w:b/>
          <w:sz w:val="32"/>
          <w:szCs w:val="32"/>
        </w:rPr>
        <w:t>2018</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D0571E">
        <w:rPr>
          <w:rFonts w:ascii="Times New Roman" w:hAnsi="Times New Roman" w:cs="Times New Roman"/>
          <w:b/>
          <w:sz w:val="32"/>
          <w:szCs w:val="32"/>
        </w:rPr>
        <w:t>OCTOBER</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019</w:t>
      </w:r>
    </w:p>
    <w:p w:rsidR="00CB0C81" w:rsidRPr="001426E7" w:rsidRDefault="00CB0C81" w:rsidP="001426E7">
      <w:pPr>
        <w:spacing w:line="240" w:lineRule="auto"/>
        <w:rPr>
          <w:rFonts w:ascii="Times New Roman" w:hAnsi="Times New Roman" w:cs="Times New Roman"/>
        </w:rPr>
      </w:pPr>
    </w:p>
    <w:p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9" w:history="1">
        <w:r w:rsidRPr="004E75C5">
          <w:rPr>
            <w:rStyle w:val="Hyperlink"/>
            <w:rFonts w:ascii="Times New Roman" w:hAnsi="Times New Roman" w:cs="Times New Roman"/>
            <w:sz w:val="24"/>
            <w:szCs w:val="24"/>
          </w:rPr>
          <w:t>2014</w:t>
        </w:r>
      </w:hyperlink>
      <w:r w:rsidR="00E71899">
        <w:rPr>
          <w:rFonts w:ascii="Times New Roman" w:hAnsi="Times New Roman" w:cs="Times New Roman"/>
          <w:sz w:val="24"/>
          <w:szCs w:val="24"/>
        </w:rPr>
        <w:t xml:space="preserve">. </w:t>
      </w:r>
      <w:r w:rsidR="00381FF0">
        <w:rPr>
          <w:rFonts w:ascii="Times New Roman" w:hAnsi="Times New Roman" w:cs="Times New Roman"/>
          <w:sz w:val="24"/>
          <w:szCs w:val="24"/>
        </w:rPr>
        <w:t>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rsidR="00F31FC1" w:rsidRPr="00E45CF4" w:rsidRDefault="00F31FC1" w:rsidP="001426E7">
      <w:pPr>
        <w:spacing w:line="240" w:lineRule="auto"/>
        <w:rPr>
          <w:rFonts w:ascii="Times New Roman" w:hAnsi="Times New Roman" w:cs="Times New Roman"/>
          <w:sz w:val="24"/>
          <w:szCs w:val="24"/>
        </w:rPr>
      </w:pPr>
    </w:p>
    <w:p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AF03C6">
        <w:rPr>
          <w:rFonts w:ascii="Times New Roman" w:hAnsi="Times New Roman" w:cs="Times New Roman"/>
          <w:sz w:val="24"/>
          <w:szCs w:val="24"/>
        </w:rPr>
        <w:t>2</w:t>
      </w:r>
      <w:r w:rsidR="00D0571E">
        <w:rPr>
          <w:rFonts w:ascii="Times New Roman" w:hAnsi="Times New Roman" w:cs="Times New Roman"/>
          <w:sz w:val="24"/>
          <w:szCs w:val="24"/>
        </w:rPr>
        <w:t>3.3</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proofErr w:type="spellStart"/>
      <w:r w:rsidR="00212B64" w:rsidRPr="000254FB">
        <w:rPr>
          <w:rFonts w:ascii="Times New Roman" w:hAnsi="Times New Roman" w:cs="Times New Roman"/>
          <w:sz w:val="24"/>
          <w:szCs w:val="24"/>
        </w:rPr>
        <w:t>Eversource</w:t>
      </w:r>
      <w:proofErr w:type="spellEnd"/>
      <w:r w:rsidR="00212B64" w:rsidRPr="000254FB">
        <w:rPr>
          <w:rFonts w:ascii="Times New Roman" w:hAnsi="Times New Roman" w:cs="Times New Roman"/>
          <w:sz w:val="24"/>
          <w:szCs w:val="24"/>
        </w:rPr>
        <w:t xml:space="preserve"> Energy (</w:t>
      </w:r>
      <w:proofErr w:type="spellStart"/>
      <w:r w:rsidR="00212B64" w:rsidRPr="000254FB">
        <w:rPr>
          <w:rFonts w:ascii="Times New Roman" w:hAnsi="Times New Roman" w:cs="Times New Roman"/>
          <w:sz w:val="24"/>
          <w:szCs w:val="24"/>
        </w:rPr>
        <w:t>Eversource</w:t>
      </w:r>
      <w:proofErr w:type="spellEnd"/>
      <w:r w:rsidR="00212B64" w:rsidRPr="000254FB">
        <w:rPr>
          <w:rFonts w:ascii="Times New Roman" w:hAnsi="Times New Roman" w:cs="Times New Roman"/>
          <w:sz w:val="24"/>
          <w:szCs w:val="24"/>
        </w:rPr>
        <w:t xml:space="preserv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D0571E">
        <w:rPr>
          <w:rFonts w:ascii="Times New Roman" w:hAnsi="Times New Roman" w:cs="Times New Roman"/>
          <w:sz w:val="24"/>
          <w:szCs w:val="24"/>
        </w:rPr>
        <w:t>29.1</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D0571E">
        <w:rPr>
          <w:rFonts w:ascii="Times New Roman" w:hAnsi="Times New Roman" w:cs="Times New Roman"/>
          <w:sz w:val="24"/>
          <w:szCs w:val="24"/>
        </w:rPr>
        <w:t>October</w:t>
      </w:r>
      <w:r w:rsidR="003C4093">
        <w:rPr>
          <w:rFonts w:ascii="Times New Roman" w:hAnsi="Times New Roman" w:cs="Times New Roman"/>
          <w:sz w:val="24"/>
          <w:szCs w:val="24"/>
        </w:rPr>
        <w:t xml:space="preserve"> 2019</w:t>
      </w:r>
      <w:r w:rsidR="0010750F" w:rsidRPr="000254FB">
        <w:rPr>
          <w:rFonts w:ascii="Times New Roman" w:hAnsi="Times New Roman" w:cs="Times New Roman"/>
          <w:sz w:val="24"/>
          <w:szCs w:val="24"/>
        </w:rPr>
        <w:t>.</w:t>
      </w:r>
    </w:p>
    <w:p w:rsidR="000437C4" w:rsidRPr="00E45CF4" w:rsidRDefault="000437C4" w:rsidP="000437C4">
      <w:pPr>
        <w:pStyle w:val="ListParagraph"/>
        <w:spacing w:line="240" w:lineRule="auto"/>
        <w:rPr>
          <w:rFonts w:ascii="Times New Roman" w:hAnsi="Times New Roman" w:cs="Times New Roman"/>
          <w:sz w:val="24"/>
          <w:szCs w:val="24"/>
        </w:rPr>
      </w:pPr>
    </w:p>
    <w:p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D0571E">
        <w:rPr>
          <w:rFonts w:ascii="Times New Roman" w:hAnsi="Times New Roman" w:cs="Times New Roman"/>
          <w:sz w:val="24"/>
          <w:szCs w:val="24"/>
        </w:rPr>
        <w:t>October</w:t>
      </w:r>
      <w:r w:rsidR="003C4093">
        <w:rPr>
          <w:rFonts w:ascii="Times New Roman" w:hAnsi="Times New Roman" w:cs="Times New Roman"/>
          <w:sz w:val="24"/>
          <w:szCs w:val="24"/>
        </w:rPr>
        <w:t xml:space="preserve"> 2019</w:t>
      </w:r>
      <w:r w:rsidR="00973CFE">
        <w:rPr>
          <w:rFonts w:ascii="Times New Roman" w:hAnsi="Times New Roman" w:cs="Times New Roman"/>
          <w:sz w:val="24"/>
          <w:szCs w:val="24"/>
        </w:rPr>
        <w:t>,</w:t>
      </w:r>
      <w:r w:rsidR="00A3559A">
        <w:rPr>
          <w:rFonts w:ascii="Times New Roman" w:hAnsi="Times New Roman" w:cs="Times New Roman"/>
          <w:sz w:val="24"/>
          <w:szCs w:val="24"/>
        </w:rPr>
        <w:t xml:space="preserve"> </w:t>
      </w:r>
      <w:r w:rsidR="0012529A">
        <w:rPr>
          <w:rFonts w:ascii="Times New Roman" w:hAnsi="Times New Roman" w:cs="Times New Roman"/>
          <w:b/>
          <w:sz w:val="24"/>
          <w:szCs w:val="24"/>
        </w:rPr>
        <w:t>eight</w:t>
      </w:r>
      <w:r w:rsidR="003C4093">
        <w:rPr>
          <w:rFonts w:ascii="Times New Roman" w:hAnsi="Times New Roman" w:cs="Times New Roman"/>
          <w:b/>
          <w:sz w:val="24"/>
          <w:szCs w:val="24"/>
        </w:rPr>
        <w:t xml:space="preserve">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proofErr w:type="spellStart"/>
      <w:r w:rsidR="00212B64">
        <w:rPr>
          <w:rFonts w:ascii="Times New Roman" w:hAnsi="Times New Roman" w:cs="Times New Roman"/>
          <w:sz w:val="24"/>
          <w:szCs w:val="24"/>
        </w:rPr>
        <w:t>Eversource</w:t>
      </w:r>
      <w:proofErr w:type="spellEnd"/>
      <w:r w:rsidR="00212B64">
        <w:rPr>
          <w:rFonts w:ascii="Times New Roman" w:hAnsi="Times New Roman" w:cs="Times New Roman"/>
          <w:sz w:val="24"/>
          <w:szCs w:val="24"/>
        </w:rPr>
        <w:t xml:space="preserv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3A535E">
        <w:rPr>
          <w:rFonts w:ascii="Times New Roman" w:hAnsi="Times New Roman" w:cs="Times New Roman"/>
          <w:sz w:val="24"/>
          <w:szCs w:val="24"/>
        </w:rPr>
        <w:t xml:space="preserve"> </w:t>
      </w:r>
      <w:r w:rsidR="00D0571E">
        <w:rPr>
          <w:rFonts w:ascii="Times New Roman" w:hAnsi="Times New Roman" w:cs="Times New Roman"/>
          <w:sz w:val="24"/>
          <w:szCs w:val="24"/>
        </w:rPr>
        <w:t>over</w:t>
      </w:r>
      <w:r w:rsidR="00D0571E">
        <w:rPr>
          <w:rFonts w:ascii="Times New Roman" w:hAnsi="Times New Roman" w:cs="Times New Roman"/>
          <w:b/>
          <w:sz w:val="24"/>
          <w:szCs w:val="24"/>
        </w:rPr>
        <w:t xml:space="preserve"> eight</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rsidR="00184AC1" w:rsidRPr="00184AC1" w:rsidRDefault="00184AC1" w:rsidP="00184AC1">
      <w:pPr>
        <w:spacing w:line="240" w:lineRule="auto"/>
        <w:rPr>
          <w:rFonts w:ascii="Times New Roman" w:hAnsi="Times New Roman" w:cs="Times New Roman"/>
          <w:sz w:val="24"/>
          <w:szCs w:val="24"/>
        </w:rPr>
      </w:pPr>
    </w:p>
    <w:p w:rsidR="009D331F" w:rsidRPr="009D331F" w:rsidRDefault="009D331F" w:rsidP="009D331F">
      <w:pPr>
        <w:pStyle w:val="ListParagraph"/>
        <w:ind w:hanging="720"/>
        <w:rPr>
          <w:rFonts w:ascii="Times New Roman" w:hAnsi="Times New Roman" w:cs="Times New Roman"/>
          <w:sz w:val="24"/>
          <w:szCs w:val="24"/>
        </w:rPr>
      </w:pPr>
      <w:r>
        <w:rPr>
          <w:rFonts w:ascii="Times New Roman" w:hAnsi="Times New Roman" w:cs="Times New Roman"/>
          <w:sz w:val="24"/>
          <w:szCs w:val="24"/>
        </w:rPr>
        <w:t xml:space="preserve">   </w:t>
      </w:r>
      <w:r w:rsidR="00D0571E">
        <w:rPr>
          <w:rFonts w:ascii="Times New Roman" w:hAnsi="Times New Roman" w:cs="Times New Roman"/>
          <w:noProof/>
          <w:sz w:val="24"/>
          <w:szCs w:val="24"/>
        </w:rPr>
        <w:drawing>
          <wp:inline distT="0" distB="0" distL="0" distR="0" wp14:anchorId="65FCA33B">
            <wp:extent cx="2590800" cy="17746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4065" cy="1797433"/>
                    </a:xfrm>
                    <a:prstGeom prst="rect">
                      <a:avLst/>
                    </a:prstGeom>
                    <a:noFill/>
                  </pic:spPr>
                </pic:pic>
              </a:graphicData>
            </a:graphic>
          </wp:inline>
        </w:drawing>
      </w:r>
      <w:r>
        <w:rPr>
          <w:rFonts w:ascii="Times New Roman" w:hAnsi="Times New Roman" w:cs="Times New Roman"/>
          <w:sz w:val="24"/>
          <w:szCs w:val="24"/>
        </w:rPr>
        <w:t xml:space="preserve">  </w:t>
      </w:r>
      <w:r w:rsidR="00D0571E">
        <w:rPr>
          <w:rFonts w:ascii="Times New Roman" w:hAnsi="Times New Roman" w:cs="Times New Roman"/>
          <w:noProof/>
          <w:sz w:val="24"/>
          <w:szCs w:val="24"/>
        </w:rPr>
        <w:drawing>
          <wp:inline distT="0" distB="0" distL="0" distR="0" wp14:anchorId="5A5CC64D">
            <wp:extent cx="2562225" cy="17734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2665" cy="1794513"/>
                    </a:xfrm>
                    <a:prstGeom prst="rect">
                      <a:avLst/>
                    </a:prstGeom>
                    <a:noFill/>
                  </pic:spPr>
                </pic:pic>
              </a:graphicData>
            </a:graphic>
          </wp:inline>
        </w:drawing>
      </w:r>
    </w:p>
    <w:p w:rsidR="000437C4" w:rsidRDefault="0010750F" w:rsidP="00FF56EB">
      <w:pPr>
        <w:pStyle w:val="BodyText2"/>
        <w:numPr>
          <w:ilvl w:val="0"/>
          <w:numId w:val="1"/>
        </w:numPr>
        <w:spacing w:line="240" w:lineRule="auto"/>
      </w:pPr>
      <w:r w:rsidRPr="00E45CF4">
        <w:t xml:space="preserve">In the month </w:t>
      </w:r>
      <w:r w:rsidR="00D0571E">
        <w:t>October</w:t>
      </w:r>
      <w:r w:rsidR="003C4093">
        <w:t xml:space="preserve"> 2019</w:t>
      </w:r>
      <w:r w:rsidRPr="00E45CF4">
        <w:t xml:space="preserve">, </w:t>
      </w:r>
      <w:r w:rsidR="00F51E50">
        <w:t xml:space="preserve">residential </w:t>
      </w:r>
      <w:proofErr w:type="spellStart"/>
      <w:r w:rsidR="00212B64">
        <w:t>Eversource</w:t>
      </w:r>
      <w:proofErr w:type="spellEnd"/>
      <w:r w:rsidR="00212B64">
        <w:t xml:space="preserv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D0571E">
        <w:rPr>
          <w:b/>
        </w:rPr>
        <w:t>3,913,159</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 xml:space="preserve">uppliers </w:t>
      </w:r>
      <w:r w:rsidR="00A3559A">
        <w:t xml:space="preserve">paid </w:t>
      </w:r>
      <w:r w:rsidR="000301D8" w:rsidRPr="00E45CF4">
        <w:t xml:space="preserve">in aggregate </w:t>
      </w:r>
      <w:r w:rsidR="00FF56EB" w:rsidRPr="00FF56EB">
        <w:rPr>
          <w:b/>
        </w:rPr>
        <w:t>$</w:t>
      </w:r>
      <w:r w:rsidR="00A3559A">
        <w:rPr>
          <w:b/>
        </w:rPr>
        <w:t>1,</w:t>
      </w:r>
      <w:r w:rsidR="00D0571E">
        <w:rPr>
          <w:b/>
        </w:rPr>
        <w:t>409,725</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rsidR="00FF56EB" w:rsidRDefault="00893E99" w:rsidP="00FF56EB">
      <w:pPr>
        <w:pStyle w:val="BodyText2"/>
        <w:numPr>
          <w:ilvl w:val="0"/>
          <w:numId w:val="1"/>
        </w:numPr>
        <w:spacing w:line="240" w:lineRule="auto"/>
      </w:pPr>
      <w:r>
        <w:t>For the rolling year</w:t>
      </w:r>
      <w:r w:rsidR="00FF56EB">
        <w:t xml:space="preserve"> of </w:t>
      </w:r>
      <w:r w:rsidR="00D0571E">
        <w:t>November</w:t>
      </w:r>
      <w:r w:rsidR="00DA0688">
        <w:t xml:space="preserve"> 2018</w:t>
      </w:r>
      <w:r w:rsidR="00A40E13">
        <w:t xml:space="preserve"> </w:t>
      </w:r>
      <w:r w:rsidR="00D8760E">
        <w:t xml:space="preserve">through </w:t>
      </w:r>
      <w:r w:rsidR="00D0571E">
        <w:t>October</w:t>
      </w:r>
      <w:r w:rsidR="003C4093">
        <w:t xml:space="preserve"> 2019</w:t>
      </w:r>
      <w:r w:rsidR="00E96F35">
        <w:t xml:space="preserve">, </w:t>
      </w:r>
      <w:r w:rsidR="00FF56EB">
        <w:t>residential consumers who chose a reta</w:t>
      </w:r>
      <w:r w:rsidR="00E96F35">
        <w:t xml:space="preserve">il supplier paid, in aggregate, </w:t>
      </w:r>
      <w:r w:rsidR="00FF56EB" w:rsidRPr="00FF56EB">
        <w:rPr>
          <w:b/>
        </w:rPr>
        <w:t>$</w:t>
      </w:r>
      <w:r w:rsidR="0012529A">
        <w:rPr>
          <w:b/>
        </w:rPr>
        <w:t>3</w:t>
      </w:r>
      <w:r w:rsidR="00D0571E">
        <w:rPr>
          <w:b/>
        </w:rPr>
        <w:t>7,019,249</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rsidR="00E71899" w:rsidRPr="00E45CF4" w:rsidRDefault="00E71899" w:rsidP="00E71899">
      <w:pPr>
        <w:pStyle w:val="BodyText2"/>
        <w:spacing w:line="240" w:lineRule="auto"/>
        <w:ind w:left="720"/>
      </w:pPr>
    </w:p>
    <w:p w:rsidR="001071BD" w:rsidRDefault="00C63F72" w:rsidP="00BF48D0">
      <w:pPr>
        <w:pStyle w:val="BodyText2"/>
        <w:numPr>
          <w:ilvl w:val="0"/>
          <w:numId w:val="1"/>
        </w:numPr>
        <w:spacing w:line="240" w:lineRule="auto"/>
      </w:pPr>
      <w:r>
        <w:lastRenderedPageBreak/>
        <w:t xml:space="preserve">The Standard Offer for </w:t>
      </w:r>
      <w:proofErr w:type="spellStart"/>
      <w:r>
        <w:t>Eversource</w:t>
      </w:r>
      <w:proofErr w:type="spellEnd"/>
      <w:r>
        <w:t xml:space="preserve"> customers from July 1, 2</w:t>
      </w:r>
      <w:r w:rsidR="00A3559A">
        <w:t>018 through December 31, 2018 was</w:t>
      </w:r>
      <w:r>
        <w:t xml:space="preserve"> 8.53 cents/kWh.</w:t>
      </w:r>
      <w:r w:rsidR="00294FB0">
        <w:t xml:space="preserve">  From January 1, 2019 through June 30, 2019, the Standard Offer for </w:t>
      </w:r>
      <w:proofErr w:type="spellStart"/>
      <w:r w:rsidR="00294FB0">
        <w:t>Eversource</w:t>
      </w:r>
      <w:proofErr w:type="spellEnd"/>
      <w:r w:rsidR="00294FB0">
        <w:t xml:space="preserve"> customers is 10.143 cents/kWh.</w:t>
      </w:r>
      <w:r w:rsidR="00A3559A">
        <w:t xml:space="preserve"> From July 1, 2019 through December 31, </w:t>
      </w:r>
      <w:r w:rsidR="00763768">
        <w:t xml:space="preserve">2019, the Standard Offer for </w:t>
      </w:r>
      <w:proofErr w:type="spellStart"/>
      <w:r w:rsidR="00763768">
        <w:t>Eversource</w:t>
      </w:r>
      <w:proofErr w:type="spellEnd"/>
      <w:r w:rsidR="00763768">
        <w:t xml:space="preserve"> </w:t>
      </w:r>
      <w:r w:rsidR="00A3559A">
        <w:t xml:space="preserve">customers is 8.123 cents/kWh.  </w:t>
      </w:r>
    </w:p>
    <w:p w:rsidR="00C63F72" w:rsidRDefault="00C63F72" w:rsidP="00C63F72">
      <w:pPr>
        <w:pStyle w:val="BodyText2"/>
        <w:numPr>
          <w:ilvl w:val="0"/>
          <w:numId w:val="1"/>
        </w:numPr>
        <w:spacing w:line="240" w:lineRule="auto"/>
      </w:pPr>
      <w:r>
        <w:t>The Standard Offer for UI customers from July 1, 2</w:t>
      </w:r>
      <w:r w:rsidR="00A3559A">
        <w:t>018 through December 31, 2018 was</w:t>
      </w:r>
      <w:r>
        <w:t xml:space="preserve"> 9.04 cents/kWh.</w:t>
      </w:r>
      <w:r w:rsidR="00294FB0" w:rsidRPr="00294FB0">
        <w:t xml:space="preserve"> </w:t>
      </w:r>
      <w:r w:rsidR="00294FB0">
        <w:t>From January 1, 2019 through June 30, 2019, the Standard Offer for UI customers was 11.2263 cents/kWh.</w:t>
      </w:r>
      <w:r w:rsidR="00A3559A">
        <w:t xml:space="preserve">  From July 1, 2019 through December 31, 2019, the Standard Offer for UI customers is 8.3532 cents/kWh.</w:t>
      </w:r>
    </w:p>
    <w:p w:rsidR="00212B64" w:rsidRDefault="0031017D" w:rsidP="0031017D">
      <w:pPr>
        <w:pStyle w:val="BodyText2"/>
        <w:numPr>
          <w:ilvl w:val="0"/>
          <w:numId w:val="1"/>
        </w:numPr>
        <w:spacing w:line="240" w:lineRule="auto"/>
      </w:pPr>
      <w:r>
        <w:t xml:space="preserve">The following table lists all electric suppliers who charged at least 20% of their residential customers </w:t>
      </w:r>
      <w:r w:rsidR="00D0571E">
        <w:t>12.184</w:t>
      </w:r>
      <w:r>
        <w:t xml:space="preserve"> cents/kWh (50% higher than </w:t>
      </w:r>
      <w:proofErr w:type="spellStart"/>
      <w:r>
        <w:t>Eversource</w:t>
      </w:r>
      <w:proofErr w:type="spellEnd"/>
      <w:r>
        <w:t xml:space="preserve"> standard service) or </w:t>
      </w:r>
      <w:r w:rsidR="00D0571E">
        <w:t>12.529</w:t>
      </w:r>
      <w:r>
        <w:t xml:space="preserve"> cents/kWh (50% higher than UI standard servi</w:t>
      </w:r>
      <w:r w:rsidR="00896C3B">
        <w:t xml:space="preserve">ce) or more in the month of </w:t>
      </w:r>
      <w:r w:rsidR="0059405F">
        <w:t>October</w:t>
      </w:r>
      <w:r>
        <w:t>.  The phone numbers for each supplier are taken from those listed at energizect.com or the website for that supplier.</w:t>
      </w:r>
    </w:p>
    <w:p w:rsidR="00FB362D" w:rsidRDefault="00FB362D" w:rsidP="00212B64">
      <w:pPr>
        <w:pStyle w:val="BodyText2"/>
        <w:spacing w:line="240" w:lineRule="auto"/>
        <w:ind w:left="720"/>
      </w:pPr>
    </w:p>
    <w:tbl>
      <w:tblPr>
        <w:tblStyle w:val="TableGrid"/>
        <w:tblW w:w="8871" w:type="dxa"/>
        <w:tblInd w:w="720" w:type="dxa"/>
        <w:tblLook w:val="04A0" w:firstRow="1" w:lastRow="0" w:firstColumn="1" w:lastColumn="0" w:noHBand="0" w:noVBand="1"/>
      </w:tblPr>
      <w:tblGrid>
        <w:gridCol w:w="3888"/>
        <w:gridCol w:w="1710"/>
        <w:gridCol w:w="1543"/>
        <w:gridCol w:w="1730"/>
      </w:tblGrid>
      <w:tr w:rsidR="00FB362D" w:rsidTr="00FB362D">
        <w:trPr>
          <w:trHeight w:val="394"/>
        </w:trPr>
        <w:tc>
          <w:tcPr>
            <w:tcW w:w="8871" w:type="dxa"/>
            <w:gridSpan w:val="4"/>
          </w:tcPr>
          <w:p w:rsidR="00FB362D" w:rsidRPr="007A2A0C" w:rsidRDefault="00FB362D" w:rsidP="00037D42">
            <w:pPr>
              <w:pStyle w:val="BodyText2"/>
              <w:jc w:val="center"/>
              <w:rPr>
                <w:b/>
              </w:rPr>
            </w:pPr>
            <w:r w:rsidRPr="007A2A0C">
              <w:rPr>
                <w:b/>
              </w:rPr>
              <w:t>Suppliers Charging at L</w:t>
            </w:r>
            <w:r>
              <w:rPr>
                <w:b/>
              </w:rPr>
              <w:t xml:space="preserve">east 20% of their Customers 50% </w:t>
            </w:r>
            <w:r w:rsidRPr="007A2A0C">
              <w:rPr>
                <w:b/>
              </w:rPr>
              <w:t>or more</w:t>
            </w:r>
            <w:r w:rsidR="00773779">
              <w:rPr>
                <w:b/>
              </w:rPr>
              <w:t xml:space="preserve"> </w:t>
            </w:r>
            <w:r w:rsidR="00287796">
              <w:rPr>
                <w:b/>
              </w:rPr>
              <w:t xml:space="preserve">than Standard Offer in </w:t>
            </w:r>
            <w:r w:rsidR="00D0571E">
              <w:rPr>
                <w:b/>
              </w:rPr>
              <w:t>October</w:t>
            </w:r>
          </w:p>
        </w:tc>
      </w:tr>
      <w:tr w:rsidR="00FB362D" w:rsidTr="00FB362D">
        <w:trPr>
          <w:trHeight w:val="954"/>
        </w:trPr>
        <w:tc>
          <w:tcPr>
            <w:tcW w:w="3888" w:type="dxa"/>
          </w:tcPr>
          <w:p w:rsidR="00FB362D" w:rsidRDefault="00FB362D" w:rsidP="00FB362D">
            <w:pPr>
              <w:pStyle w:val="BodyText2"/>
            </w:pPr>
            <w:r>
              <w:t>Electric Suppliers</w:t>
            </w:r>
          </w:p>
        </w:tc>
        <w:tc>
          <w:tcPr>
            <w:tcW w:w="1710" w:type="dxa"/>
          </w:tcPr>
          <w:p w:rsidR="00FB362D" w:rsidRDefault="00FB362D" w:rsidP="0012529A">
            <w:pPr>
              <w:pStyle w:val="BodyText2"/>
            </w:pPr>
            <w:r>
              <w:t xml:space="preserve">% of </w:t>
            </w:r>
            <w:proofErr w:type="spellStart"/>
            <w:r>
              <w:t>Eversou</w:t>
            </w:r>
            <w:r w:rsidR="0031017D">
              <w:t>rce</w:t>
            </w:r>
            <w:proofErr w:type="spellEnd"/>
            <w:r w:rsidR="0031017D">
              <w:t xml:space="preserve"> Customers paying over </w:t>
            </w:r>
            <w:r w:rsidR="0012529A">
              <w:t xml:space="preserve">12.184 </w:t>
            </w:r>
            <w:r>
              <w:t>cents</w:t>
            </w:r>
          </w:p>
        </w:tc>
        <w:tc>
          <w:tcPr>
            <w:tcW w:w="1543" w:type="dxa"/>
          </w:tcPr>
          <w:p w:rsidR="00FB362D" w:rsidRDefault="00FB362D" w:rsidP="0012529A">
            <w:pPr>
              <w:pStyle w:val="BodyText2"/>
            </w:pPr>
            <w:r>
              <w:t>% of</w:t>
            </w:r>
            <w:r w:rsidR="0031017D">
              <w:t xml:space="preserve"> UI Customers paying over </w:t>
            </w:r>
            <w:r w:rsidR="0012529A">
              <w:t>12.529</w:t>
            </w:r>
            <w:r>
              <w:t xml:space="preserve"> cents</w:t>
            </w:r>
          </w:p>
        </w:tc>
        <w:tc>
          <w:tcPr>
            <w:tcW w:w="1730" w:type="dxa"/>
          </w:tcPr>
          <w:p w:rsidR="00FB362D" w:rsidRDefault="00FB362D" w:rsidP="00FB362D">
            <w:pPr>
              <w:pStyle w:val="BodyText2"/>
            </w:pPr>
            <w:r>
              <w:t>Supplier Phone Number</w:t>
            </w:r>
          </w:p>
        </w:tc>
      </w:tr>
      <w:tr w:rsidR="00FB362D" w:rsidTr="00FB362D">
        <w:trPr>
          <w:trHeight w:val="394"/>
        </w:trPr>
        <w:tc>
          <w:tcPr>
            <w:tcW w:w="3888" w:type="dxa"/>
          </w:tcPr>
          <w:p w:rsidR="00FB362D" w:rsidRDefault="00FB362D" w:rsidP="00FB362D">
            <w:pPr>
              <w:pStyle w:val="BodyText2"/>
            </w:pPr>
            <w:r>
              <w:t>Choice Energy</w:t>
            </w:r>
          </w:p>
        </w:tc>
        <w:tc>
          <w:tcPr>
            <w:tcW w:w="1710" w:type="dxa"/>
          </w:tcPr>
          <w:p w:rsidR="00FB362D" w:rsidRDefault="00895A43" w:rsidP="00116EF6">
            <w:pPr>
              <w:pStyle w:val="BodyText2"/>
            </w:pPr>
            <w:r>
              <w:t>90.76</w:t>
            </w:r>
            <w:r w:rsidR="00FB362D">
              <w:t>%</w:t>
            </w:r>
          </w:p>
        </w:tc>
        <w:tc>
          <w:tcPr>
            <w:tcW w:w="1543" w:type="dxa"/>
          </w:tcPr>
          <w:p w:rsidR="00FB362D" w:rsidRDefault="00895A43" w:rsidP="00626D67">
            <w:pPr>
              <w:pStyle w:val="BodyText2"/>
            </w:pPr>
            <w:r>
              <w:t>61.51</w:t>
            </w:r>
            <w:r w:rsidR="00FB362D">
              <w:t>%</w:t>
            </w:r>
          </w:p>
        </w:tc>
        <w:tc>
          <w:tcPr>
            <w:tcW w:w="1730" w:type="dxa"/>
            <w:shd w:val="clear" w:color="auto" w:fill="auto"/>
          </w:tcPr>
          <w:p w:rsidR="00FB362D" w:rsidRPr="00763768" w:rsidRDefault="00FB362D" w:rsidP="00FB362D">
            <w:pPr>
              <w:pStyle w:val="BodyText2"/>
            </w:pPr>
            <w:r w:rsidRPr="00763768">
              <w:rPr>
                <w:shd w:val="clear" w:color="auto" w:fill="F2F2F2"/>
              </w:rPr>
              <w:t>(888) 565-4490</w:t>
            </w:r>
          </w:p>
        </w:tc>
      </w:tr>
      <w:tr w:rsidR="00FB362D" w:rsidTr="00FB362D">
        <w:trPr>
          <w:trHeight w:val="394"/>
        </w:trPr>
        <w:tc>
          <w:tcPr>
            <w:tcW w:w="3888" w:type="dxa"/>
          </w:tcPr>
          <w:p w:rsidR="00FB362D" w:rsidRDefault="00FB362D" w:rsidP="00FB362D">
            <w:pPr>
              <w:pStyle w:val="BodyText2"/>
            </w:pPr>
            <w:r>
              <w:t>Energy Plus Holdings, LLC</w:t>
            </w:r>
          </w:p>
        </w:tc>
        <w:tc>
          <w:tcPr>
            <w:tcW w:w="1710" w:type="dxa"/>
          </w:tcPr>
          <w:p w:rsidR="00FB362D" w:rsidRDefault="005462E6" w:rsidP="008E37DF">
            <w:pPr>
              <w:pStyle w:val="BodyText2"/>
            </w:pPr>
            <w:r>
              <w:t>89.</w:t>
            </w:r>
            <w:r w:rsidR="00895A43">
              <w:t>59</w:t>
            </w:r>
            <w:r w:rsidR="00FB362D">
              <w:t>%</w:t>
            </w:r>
          </w:p>
        </w:tc>
        <w:tc>
          <w:tcPr>
            <w:tcW w:w="1543" w:type="dxa"/>
          </w:tcPr>
          <w:p w:rsidR="00FB362D" w:rsidRDefault="00895A43" w:rsidP="00DA0688">
            <w:pPr>
              <w:pStyle w:val="BodyText2"/>
            </w:pPr>
            <w:r>
              <w:t>86.93</w:t>
            </w:r>
            <w:r w:rsidR="00FB362D">
              <w:t>%</w:t>
            </w:r>
          </w:p>
        </w:tc>
        <w:tc>
          <w:tcPr>
            <w:tcW w:w="1730" w:type="dxa"/>
            <w:shd w:val="clear" w:color="auto" w:fill="auto"/>
          </w:tcPr>
          <w:p w:rsidR="00FB362D" w:rsidRPr="00763768" w:rsidRDefault="00FB362D" w:rsidP="00FB362D">
            <w:pPr>
              <w:pStyle w:val="BodyText2"/>
            </w:pPr>
            <w:r w:rsidRPr="00763768">
              <w:rPr>
                <w:shd w:val="clear" w:color="auto" w:fill="FFFFFF"/>
              </w:rPr>
              <w:t>(888) 766-3509</w:t>
            </w:r>
          </w:p>
        </w:tc>
      </w:tr>
      <w:tr w:rsidR="00626D67" w:rsidTr="00FB362D">
        <w:trPr>
          <w:trHeight w:val="394"/>
        </w:trPr>
        <w:tc>
          <w:tcPr>
            <w:tcW w:w="3888" w:type="dxa"/>
          </w:tcPr>
          <w:p w:rsidR="00626D67" w:rsidRDefault="00626D67" w:rsidP="00FB362D">
            <w:pPr>
              <w:pStyle w:val="BodyText2"/>
            </w:pPr>
            <w:r>
              <w:t>North American Power and Gas LLC</w:t>
            </w:r>
          </w:p>
        </w:tc>
        <w:tc>
          <w:tcPr>
            <w:tcW w:w="1710" w:type="dxa"/>
          </w:tcPr>
          <w:p w:rsidR="00626D67" w:rsidRDefault="00895A43" w:rsidP="008E37DF">
            <w:pPr>
              <w:pStyle w:val="BodyText2"/>
            </w:pPr>
            <w:r>
              <w:t>42.49</w:t>
            </w:r>
            <w:r w:rsidR="00626D67">
              <w:t>%</w:t>
            </w:r>
          </w:p>
        </w:tc>
        <w:tc>
          <w:tcPr>
            <w:tcW w:w="1543" w:type="dxa"/>
          </w:tcPr>
          <w:p w:rsidR="00626D67" w:rsidRDefault="00895A43" w:rsidP="00DA0688">
            <w:pPr>
              <w:pStyle w:val="BodyText2"/>
            </w:pPr>
            <w:r>
              <w:t>36.28</w:t>
            </w:r>
            <w:r w:rsidR="00392605">
              <w:t>%</w:t>
            </w:r>
          </w:p>
        </w:tc>
        <w:tc>
          <w:tcPr>
            <w:tcW w:w="1730" w:type="dxa"/>
            <w:shd w:val="clear" w:color="auto" w:fill="auto"/>
          </w:tcPr>
          <w:p w:rsidR="00626D67" w:rsidRPr="00763768" w:rsidRDefault="00626D67" w:rsidP="00FB362D">
            <w:pPr>
              <w:pStyle w:val="BodyText2"/>
              <w:rPr>
                <w:shd w:val="clear" w:color="auto" w:fill="FFFFFF"/>
              </w:rPr>
            </w:pPr>
            <w:r w:rsidRPr="00763768">
              <w:rPr>
                <w:shd w:val="clear" w:color="auto" w:fill="FFFFFF"/>
              </w:rPr>
              <w:t>(877) 572-0442</w:t>
            </w:r>
          </w:p>
        </w:tc>
      </w:tr>
      <w:tr w:rsidR="00A3559A" w:rsidTr="00FB362D">
        <w:trPr>
          <w:trHeight w:val="394"/>
        </w:trPr>
        <w:tc>
          <w:tcPr>
            <w:tcW w:w="3888" w:type="dxa"/>
          </w:tcPr>
          <w:p w:rsidR="00A3559A" w:rsidRDefault="00392605" w:rsidP="00FB362D">
            <w:pPr>
              <w:pStyle w:val="BodyText2"/>
            </w:pPr>
            <w:r>
              <w:t>Ambit Energy LLC</w:t>
            </w:r>
          </w:p>
        </w:tc>
        <w:tc>
          <w:tcPr>
            <w:tcW w:w="1710" w:type="dxa"/>
          </w:tcPr>
          <w:p w:rsidR="00A3559A" w:rsidRDefault="00895A43" w:rsidP="00037D42">
            <w:pPr>
              <w:pStyle w:val="BodyText2"/>
            </w:pPr>
            <w:r>
              <w:t>29.62</w:t>
            </w:r>
            <w:r w:rsidR="005462E6">
              <w:t>%</w:t>
            </w:r>
          </w:p>
        </w:tc>
        <w:tc>
          <w:tcPr>
            <w:tcW w:w="1543" w:type="dxa"/>
          </w:tcPr>
          <w:p w:rsidR="00A3559A" w:rsidRDefault="00895A43" w:rsidP="00CD2031">
            <w:pPr>
              <w:pStyle w:val="BodyText2"/>
            </w:pPr>
            <w:r>
              <w:t>42.93</w:t>
            </w:r>
            <w:r w:rsidR="00392605">
              <w:t>%</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(877) 282-6248</w:t>
            </w:r>
          </w:p>
        </w:tc>
      </w:tr>
      <w:tr w:rsidR="00A3559A" w:rsidTr="00FB362D">
        <w:trPr>
          <w:trHeight w:val="394"/>
        </w:trPr>
        <w:tc>
          <w:tcPr>
            <w:tcW w:w="3888" w:type="dxa"/>
          </w:tcPr>
          <w:p w:rsidR="00A3559A" w:rsidRDefault="00392605" w:rsidP="00FB362D">
            <w:pPr>
              <w:pStyle w:val="BodyText2"/>
            </w:pPr>
            <w:r>
              <w:t>Liberty Power Holdings LLC</w:t>
            </w:r>
          </w:p>
        </w:tc>
        <w:tc>
          <w:tcPr>
            <w:tcW w:w="1710" w:type="dxa"/>
          </w:tcPr>
          <w:p w:rsidR="00A3559A" w:rsidRDefault="005462E6" w:rsidP="008E37DF">
            <w:pPr>
              <w:pStyle w:val="BodyText2"/>
            </w:pPr>
            <w:r>
              <w:t>2</w:t>
            </w:r>
            <w:r w:rsidR="00895A43">
              <w:t>3.33</w:t>
            </w:r>
            <w:r w:rsidR="00392605">
              <w:t>%</w:t>
            </w:r>
          </w:p>
        </w:tc>
        <w:tc>
          <w:tcPr>
            <w:tcW w:w="1543" w:type="dxa"/>
          </w:tcPr>
          <w:p w:rsidR="00A3559A" w:rsidRDefault="00763768" w:rsidP="00DA0688">
            <w:pPr>
              <w:pStyle w:val="BodyText2"/>
            </w:pPr>
            <w:r>
              <w:t>N/A</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(866) 769-3799</w:t>
            </w:r>
          </w:p>
        </w:tc>
      </w:tr>
      <w:tr w:rsidR="008E37DF" w:rsidTr="00FB362D">
        <w:trPr>
          <w:trHeight w:val="394"/>
        </w:trPr>
        <w:tc>
          <w:tcPr>
            <w:tcW w:w="3888" w:type="dxa"/>
          </w:tcPr>
          <w:p w:rsidR="008E37DF" w:rsidRDefault="008E37DF" w:rsidP="00FB362D">
            <w:pPr>
              <w:pStyle w:val="BodyText2"/>
            </w:pPr>
            <w:r>
              <w:t>Mega Energy of New England LLC</w:t>
            </w:r>
          </w:p>
        </w:tc>
        <w:tc>
          <w:tcPr>
            <w:tcW w:w="1710" w:type="dxa"/>
          </w:tcPr>
          <w:p w:rsidR="008E37DF" w:rsidRDefault="00895A43" w:rsidP="008E37DF">
            <w:pPr>
              <w:pStyle w:val="BodyText2"/>
            </w:pPr>
            <w:r>
              <w:t>37.19</w:t>
            </w:r>
            <w:r w:rsidR="008E37DF">
              <w:t>%</w:t>
            </w:r>
          </w:p>
        </w:tc>
        <w:tc>
          <w:tcPr>
            <w:tcW w:w="1543" w:type="dxa"/>
          </w:tcPr>
          <w:p w:rsidR="008E37DF" w:rsidRDefault="008E37DF" w:rsidP="00DA0688">
            <w:pPr>
              <w:pStyle w:val="BodyText2"/>
            </w:pPr>
            <w:r>
              <w:t>N/A</w:t>
            </w:r>
          </w:p>
        </w:tc>
        <w:tc>
          <w:tcPr>
            <w:tcW w:w="1730" w:type="dxa"/>
            <w:shd w:val="clear" w:color="auto" w:fill="auto"/>
          </w:tcPr>
          <w:p w:rsidR="008E37DF" w:rsidRPr="00763768" w:rsidRDefault="008E37DF" w:rsidP="00FB362D">
            <w:pPr>
              <w:pStyle w:val="BodyText2"/>
              <w:rPr>
                <w:shd w:val="clear" w:color="auto" w:fill="FFFFFF"/>
              </w:rPr>
            </w:pPr>
            <w:r w:rsidRPr="00763768">
              <w:rPr>
                <w:shd w:val="clear" w:color="auto" w:fill="FFFFFF"/>
              </w:rPr>
              <w:t>(866) 769-3799</w:t>
            </w:r>
          </w:p>
        </w:tc>
      </w:tr>
      <w:tr w:rsidR="00A3559A" w:rsidTr="00FB362D">
        <w:trPr>
          <w:trHeight w:val="394"/>
        </w:trPr>
        <w:tc>
          <w:tcPr>
            <w:tcW w:w="3888" w:type="dxa"/>
          </w:tcPr>
          <w:p w:rsidR="00A3559A" w:rsidRDefault="00392605" w:rsidP="00FB362D">
            <w:pPr>
              <w:pStyle w:val="BodyText2"/>
            </w:pPr>
            <w:r>
              <w:t>NRG Retail Solutions</w:t>
            </w:r>
          </w:p>
        </w:tc>
        <w:tc>
          <w:tcPr>
            <w:tcW w:w="1710" w:type="dxa"/>
          </w:tcPr>
          <w:p w:rsidR="00A3559A" w:rsidRDefault="00895A43" w:rsidP="009473D2">
            <w:pPr>
              <w:pStyle w:val="BodyText2"/>
            </w:pPr>
            <w:r>
              <w:t>84.72</w:t>
            </w:r>
            <w:r w:rsidR="00392605">
              <w:t>%</w:t>
            </w:r>
          </w:p>
        </w:tc>
        <w:tc>
          <w:tcPr>
            <w:tcW w:w="1543" w:type="dxa"/>
          </w:tcPr>
          <w:p w:rsidR="00A3559A" w:rsidRDefault="00065C47" w:rsidP="00CD2031">
            <w:pPr>
              <w:pStyle w:val="BodyText2"/>
            </w:pPr>
            <w:r>
              <w:t>85.54</w:t>
            </w:r>
            <w:r w:rsidR="00392605">
              <w:t>%</w:t>
            </w:r>
          </w:p>
        </w:tc>
        <w:tc>
          <w:tcPr>
            <w:tcW w:w="1730" w:type="dxa"/>
            <w:shd w:val="clear" w:color="auto" w:fill="auto"/>
          </w:tcPr>
          <w:p w:rsidR="00A3559A" w:rsidRPr="00763768" w:rsidRDefault="00763768" w:rsidP="00FB362D">
            <w:pPr>
              <w:pStyle w:val="BodyText2"/>
              <w:rPr>
                <w:shd w:val="clear" w:color="auto" w:fill="FFFFFF"/>
              </w:rPr>
            </w:pPr>
            <w:r>
              <w:rPr>
                <w:shd w:val="clear" w:color="auto" w:fill="FFFFFF"/>
              </w:rPr>
              <w:t>(</w:t>
            </w:r>
            <w:r w:rsidRPr="00763768">
              <w:rPr>
                <w:shd w:val="clear" w:color="auto" w:fill="FFFFFF"/>
              </w:rPr>
              <w:t>855</w:t>
            </w:r>
            <w:r>
              <w:rPr>
                <w:shd w:val="clear" w:color="auto" w:fill="FFFFFF"/>
              </w:rPr>
              <w:t xml:space="preserve">) </w:t>
            </w:r>
            <w:r w:rsidRPr="00763768">
              <w:rPr>
                <w:shd w:val="clear" w:color="auto" w:fill="FFFFFF"/>
              </w:rPr>
              <w:t>500-8703</w:t>
            </w:r>
          </w:p>
        </w:tc>
      </w:tr>
      <w:tr w:rsidR="00A3559A" w:rsidTr="00FB362D">
        <w:trPr>
          <w:trHeight w:val="394"/>
        </w:trPr>
        <w:tc>
          <w:tcPr>
            <w:tcW w:w="3888" w:type="dxa"/>
          </w:tcPr>
          <w:p w:rsidR="00A3559A" w:rsidRDefault="00392605" w:rsidP="00FB362D">
            <w:pPr>
              <w:pStyle w:val="BodyText2"/>
            </w:pPr>
            <w:r>
              <w:t>Public Power LLC</w:t>
            </w:r>
          </w:p>
        </w:tc>
        <w:tc>
          <w:tcPr>
            <w:tcW w:w="1710" w:type="dxa"/>
          </w:tcPr>
          <w:p w:rsidR="00A3559A" w:rsidRDefault="00895A43" w:rsidP="008E37DF">
            <w:pPr>
              <w:pStyle w:val="BodyText2"/>
            </w:pPr>
            <w:r>
              <w:t>31.64</w:t>
            </w:r>
            <w:r w:rsidR="00392605">
              <w:t>%</w:t>
            </w:r>
          </w:p>
        </w:tc>
        <w:tc>
          <w:tcPr>
            <w:tcW w:w="1543" w:type="dxa"/>
          </w:tcPr>
          <w:p w:rsidR="00A3559A" w:rsidRDefault="00392605" w:rsidP="00CD2031">
            <w:pPr>
              <w:pStyle w:val="BodyText2"/>
            </w:pPr>
            <w:r>
              <w:t>3</w:t>
            </w:r>
            <w:r w:rsidR="00065C47">
              <w:t>3.62</w:t>
            </w:r>
            <w:r>
              <w:t>%</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(888) 354-4415</w:t>
            </w:r>
          </w:p>
        </w:tc>
      </w:tr>
      <w:tr w:rsidR="00A3559A" w:rsidTr="00FB362D">
        <w:trPr>
          <w:trHeight w:val="394"/>
        </w:trPr>
        <w:tc>
          <w:tcPr>
            <w:tcW w:w="3888" w:type="dxa"/>
          </w:tcPr>
          <w:p w:rsidR="00A3559A" w:rsidRDefault="00392605" w:rsidP="00FB362D">
            <w:pPr>
              <w:pStyle w:val="BodyText2"/>
            </w:pPr>
            <w:r>
              <w:t>Spark Energy LP</w:t>
            </w:r>
          </w:p>
        </w:tc>
        <w:tc>
          <w:tcPr>
            <w:tcW w:w="1710" w:type="dxa"/>
          </w:tcPr>
          <w:p w:rsidR="00A3559A" w:rsidRDefault="00895A43" w:rsidP="005462E6">
            <w:pPr>
              <w:pStyle w:val="BodyText2"/>
            </w:pPr>
            <w:r>
              <w:t>80.42</w:t>
            </w:r>
            <w:r w:rsidR="00392605">
              <w:t>%</w:t>
            </w:r>
          </w:p>
        </w:tc>
        <w:tc>
          <w:tcPr>
            <w:tcW w:w="1543" w:type="dxa"/>
          </w:tcPr>
          <w:p w:rsidR="00A3559A" w:rsidRDefault="00065C47" w:rsidP="00DA0688">
            <w:pPr>
              <w:pStyle w:val="BodyText2"/>
            </w:pPr>
            <w:r>
              <w:t>35.67</w:t>
            </w:r>
            <w:r w:rsidR="00392605">
              <w:t>%</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(877) 547-7275</w:t>
            </w:r>
          </w:p>
        </w:tc>
      </w:tr>
      <w:tr w:rsidR="00A3559A" w:rsidTr="00FB362D">
        <w:trPr>
          <w:trHeight w:val="394"/>
        </w:trPr>
        <w:tc>
          <w:tcPr>
            <w:tcW w:w="3888" w:type="dxa"/>
          </w:tcPr>
          <w:p w:rsidR="00A3559A" w:rsidRDefault="00392605" w:rsidP="00392605">
            <w:pPr>
              <w:pStyle w:val="BodyText2"/>
            </w:pPr>
            <w:proofErr w:type="spellStart"/>
            <w:r>
              <w:t>Sunwave</w:t>
            </w:r>
            <w:proofErr w:type="spellEnd"/>
            <w:r>
              <w:t xml:space="preserve"> Gas and Power CT Inc.</w:t>
            </w:r>
          </w:p>
        </w:tc>
        <w:tc>
          <w:tcPr>
            <w:tcW w:w="1710" w:type="dxa"/>
          </w:tcPr>
          <w:p w:rsidR="00A3559A" w:rsidRDefault="00895A43" w:rsidP="009473D2">
            <w:pPr>
              <w:pStyle w:val="BodyText2"/>
            </w:pPr>
            <w:r>
              <w:t>31.69</w:t>
            </w:r>
            <w:r w:rsidR="00392605">
              <w:t>%</w:t>
            </w:r>
          </w:p>
        </w:tc>
        <w:tc>
          <w:tcPr>
            <w:tcW w:w="1543" w:type="dxa"/>
          </w:tcPr>
          <w:p w:rsidR="00A3559A" w:rsidRDefault="00763768" w:rsidP="00DA0688">
            <w:pPr>
              <w:pStyle w:val="BodyText2"/>
            </w:pPr>
            <w:r>
              <w:t>N/A</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(855) 478-6928</w:t>
            </w:r>
          </w:p>
        </w:tc>
      </w:tr>
      <w:tr w:rsidR="00A3559A" w:rsidTr="00FB362D">
        <w:trPr>
          <w:trHeight w:val="394"/>
        </w:trPr>
        <w:tc>
          <w:tcPr>
            <w:tcW w:w="3888" w:type="dxa"/>
          </w:tcPr>
          <w:p w:rsidR="00A3559A" w:rsidRDefault="00392605" w:rsidP="00FB362D">
            <w:pPr>
              <w:pStyle w:val="BodyText2"/>
            </w:pPr>
            <w:r>
              <w:t xml:space="preserve">Verde Energy USA </w:t>
            </w:r>
            <w:proofErr w:type="spellStart"/>
            <w:r>
              <w:t>Inc</w:t>
            </w:r>
            <w:proofErr w:type="spellEnd"/>
          </w:p>
        </w:tc>
        <w:tc>
          <w:tcPr>
            <w:tcW w:w="1710" w:type="dxa"/>
          </w:tcPr>
          <w:p w:rsidR="00A3559A" w:rsidRDefault="00895A43" w:rsidP="009473D2">
            <w:pPr>
              <w:pStyle w:val="BodyText2"/>
            </w:pPr>
            <w:r>
              <w:t>58.68</w:t>
            </w:r>
            <w:r w:rsidR="00392605">
              <w:t>%</w:t>
            </w:r>
          </w:p>
        </w:tc>
        <w:tc>
          <w:tcPr>
            <w:tcW w:w="1543" w:type="dxa"/>
          </w:tcPr>
          <w:p w:rsidR="00A3559A" w:rsidRDefault="00065C47" w:rsidP="00DA0688">
            <w:pPr>
              <w:pStyle w:val="BodyText2"/>
            </w:pPr>
            <w:r>
              <w:t>45.73</w:t>
            </w:r>
            <w:r w:rsidR="00392605">
              <w:t>%</w:t>
            </w:r>
          </w:p>
        </w:tc>
        <w:tc>
          <w:tcPr>
            <w:tcW w:w="1730" w:type="dxa"/>
            <w:shd w:val="clear" w:color="auto" w:fill="auto"/>
          </w:tcPr>
          <w:p w:rsidR="00A3559A" w:rsidRPr="00763768" w:rsidRDefault="00763768" w:rsidP="00FB362D">
            <w:pPr>
              <w:pStyle w:val="BodyText2"/>
              <w:rPr>
                <w:shd w:val="clear" w:color="auto" w:fill="FFFFFF"/>
              </w:rPr>
            </w:pPr>
            <w:r w:rsidRPr="00763768">
              <w:rPr>
                <w:shd w:val="clear" w:color="auto" w:fill="FFFFFF"/>
              </w:rPr>
              <w:t>(800) 388-3862</w:t>
            </w:r>
          </w:p>
        </w:tc>
      </w:tr>
      <w:tr w:rsidR="00392605" w:rsidTr="00FB362D">
        <w:trPr>
          <w:trHeight w:val="394"/>
        </w:trPr>
        <w:tc>
          <w:tcPr>
            <w:tcW w:w="3888" w:type="dxa"/>
          </w:tcPr>
          <w:p w:rsidR="00392605" w:rsidRDefault="00392605" w:rsidP="00FB362D">
            <w:pPr>
              <w:pStyle w:val="BodyText2"/>
            </w:pPr>
            <w:r>
              <w:t xml:space="preserve">Viridian Energy </w:t>
            </w:r>
            <w:proofErr w:type="spellStart"/>
            <w:r>
              <w:t>Inc</w:t>
            </w:r>
            <w:proofErr w:type="spellEnd"/>
          </w:p>
        </w:tc>
        <w:tc>
          <w:tcPr>
            <w:tcW w:w="1710" w:type="dxa"/>
          </w:tcPr>
          <w:p w:rsidR="00392605" w:rsidRDefault="00895A43" w:rsidP="009473D2">
            <w:pPr>
              <w:pStyle w:val="BodyText2"/>
            </w:pPr>
            <w:r>
              <w:t>75.37</w:t>
            </w:r>
            <w:r w:rsidR="00392605">
              <w:t>%</w:t>
            </w:r>
          </w:p>
        </w:tc>
        <w:tc>
          <w:tcPr>
            <w:tcW w:w="1543" w:type="dxa"/>
          </w:tcPr>
          <w:p w:rsidR="00392605" w:rsidRDefault="00065C47" w:rsidP="00DA0688">
            <w:pPr>
              <w:pStyle w:val="BodyText2"/>
            </w:pPr>
            <w:r>
              <w:t>83.12</w:t>
            </w:r>
            <w:r w:rsidR="00392605">
              <w:t>%</w:t>
            </w:r>
          </w:p>
        </w:tc>
        <w:tc>
          <w:tcPr>
            <w:tcW w:w="1730" w:type="dxa"/>
            <w:shd w:val="clear" w:color="auto" w:fill="auto"/>
          </w:tcPr>
          <w:p w:rsidR="00392605" w:rsidRPr="00763768" w:rsidRDefault="00763768" w:rsidP="00FB362D">
            <w:pPr>
              <w:pStyle w:val="BodyText2"/>
              <w:rPr>
                <w:shd w:val="clear" w:color="auto" w:fill="FFFFFF"/>
              </w:rPr>
            </w:pPr>
            <w:r w:rsidRPr="00763768">
              <w:rPr>
                <w:shd w:val="clear" w:color="auto" w:fill="FFFFFF"/>
              </w:rPr>
              <w:t>(866) 663-2508</w:t>
            </w:r>
          </w:p>
        </w:tc>
      </w:tr>
      <w:tr w:rsidR="00392605" w:rsidTr="00FB362D">
        <w:trPr>
          <w:trHeight w:val="394"/>
        </w:trPr>
        <w:tc>
          <w:tcPr>
            <w:tcW w:w="3888" w:type="dxa"/>
          </w:tcPr>
          <w:p w:rsidR="00392605" w:rsidRDefault="00392605" w:rsidP="00FB362D">
            <w:pPr>
              <w:pStyle w:val="BodyText2"/>
            </w:pPr>
            <w:r>
              <w:t xml:space="preserve">Aequitas Energy </w:t>
            </w:r>
            <w:proofErr w:type="spellStart"/>
            <w:r>
              <w:t>Inc</w:t>
            </w:r>
            <w:proofErr w:type="spellEnd"/>
          </w:p>
        </w:tc>
        <w:tc>
          <w:tcPr>
            <w:tcW w:w="1710" w:type="dxa"/>
          </w:tcPr>
          <w:p w:rsidR="00392605" w:rsidRDefault="00392605" w:rsidP="009473D2">
            <w:pPr>
              <w:pStyle w:val="BodyText2"/>
            </w:pPr>
            <w:r>
              <w:t>N/A</w:t>
            </w:r>
          </w:p>
        </w:tc>
        <w:tc>
          <w:tcPr>
            <w:tcW w:w="1543" w:type="dxa"/>
          </w:tcPr>
          <w:p w:rsidR="00392605" w:rsidRDefault="00065C47" w:rsidP="00DA0688">
            <w:pPr>
              <w:pStyle w:val="BodyText2"/>
            </w:pPr>
            <w:r>
              <w:t>74.50</w:t>
            </w:r>
            <w:r w:rsidR="00392605">
              <w:t>%</w:t>
            </w:r>
          </w:p>
        </w:tc>
        <w:tc>
          <w:tcPr>
            <w:tcW w:w="1730" w:type="dxa"/>
            <w:shd w:val="clear" w:color="auto" w:fill="auto"/>
          </w:tcPr>
          <w:p w:rsidR="00392605" w:rsidRPr="00763768" w:rsidRDefault="00763768" w:rsidP="00FB362D">
            <w:pPr>
              <w:pStyle w:val="BodyText2"/>
              <w:rPr>
                <w:shd w:val="clear" w:color="auto" w:fill="FFFFFF"/>
              </w:rPr>
            </w:pPr>
            <w:r w:rsidRPr="00763768">
              <w:rPr>
                <w:shd w:val="clear" w:color="auto" w:fill="FFFFFF"/>
              </w:rPr>
              <w:t>(855) 799-8200</w:t>
            </w:r>
          </w:p>
        </w:tc>
      </w:tr>
    </w:tbl>
    <w:p w:rsidR="00B73D42" w:rsidRPr="00E45CF4" w:rsidRDefault="00B73D42" w:rsidP="00286A09">
      <w:pPr>
        <w:pStyle w:val="BodyText2"/>
        <w:spacing w:after="0" w:line="240" w:lineRule="auto"/>
      </w:pPr>
      <w:bookmarkStart w:id="0" w:name="_GoBack"/>
      <w:bookmarkEnd w:id="0"/>
    </w:p>
    <w:p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2" w:history="1">
        <w:r w:rsidR="00763768" w:rsidRPr="00781757">
          <w:rPr>
            <w:rStyle w:val="Hyperlink"/>
          </w:rPr>
          <w:t>occ.info@ct.gov</w:t>
        </w:r>
      </w:hyperlink>
      <w:r w:rsidR="001A585A">
        <w:t xml:space="preserve"> </w:t>
      </w:r>
      <w:r w:rsidR="007A7A82" w:rsidRPr="00E45CF4">
        <w:t>if you have any questions about this information.</w:t>
      </w:r>
    </w:p>
    <w:p w:rsidR="00286A09" w:rsidRPr="00E45CF4" w:rsidRDefault="00286A09" w:rsidP="00380DE2">
      <w:pPr>
        <w:pStyle w:val="BodyText2"/>
        <w:spacing w:line="240" w:lineRule="auto"/>
      </w:pPr>
    </w:p>
    <w:sectPr w:rsidR="00286A09" w:rsidRPr="00E45CF4" w:rsidSect="00E96F35">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D42" w:rsidRDefault="00037D42" w:rsidP="0010750F">
      <w:pPr>
        <w:spacing w:line="240" w:lineRule="auto"/>
      </w:pPr>
      <w:r>
        <w:separator/>
      </w:r>
    </w:p>
  </w:endnote>
  <w:endnote w:type="continuationSeparator" w:id="0">
    <w:p w:rsidR="00037D42" w:rsidRDefault="00037D42"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D42" w:rsidRDefault="00037D42" w:rsidP="0010750F">
      <w:pPr>
        <w:spacing w:line="240" w:lineRule="auto"/>
      </w:pPr>
      <w:r>
        <w:separator/>
      </w:r>
    </w:p>
  </w:footnote>
  <w:footnote w:type="continuationSeparator" w:id="0">
    <w:p w:rsidR="00037D42" w:rsidRDefault="00037D42" w:rsidP="0010750F">
      <w:pPr>
        <w:spacing w:line="240" w:lineRule="auto"/>
      </w:pPr>
      <w:r>
        <w:continuationSeparator/>
      </w:r>
    </w:p>
  </w:footnote>
  <w:footnote w:id="1">
    <w:p w:rsidR="00037D42" w:rsidRDefault="00037D42">
      <w:pPr>
        <w:pStyle w:val="FootnoteText"/>
      </w:pPr>
    </w:p>
    <w:p w:rsidR="00037D42" w:rsidRDefault="00037D42">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rsidR="00037D42" w:rsidRDefault="00037D42">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81"/>
    <w:rsid w:val="0000043E"/>
    <w:rsid w:val="00007499"/>
    <w:rsid w:val="00016099"/>
    <w:rsid w:val="000218D5"/>
    <w:rsid w:val="00025130"/>
    <w:rsid w:val="000254FB"/>
    <w:rsid w:val="000301D8"/>
    <w:rsid w:val="00032363"/>
    <w:rsid w:val="00037D42"/>
    <w:rsid w:val="000437C4"/>
    <w:rsid w:val="00065C47"/>
    <w:rsid w:val="00076478"/>
    <w:rsid w:val="0009501F"/>
    <w:rsid w:val="000B2780"/>
    <w:rsid w:val="000C0CA9"/>
    <w:rsid w:val="000D5989"/>
    <w:rsid w:val="000E7045"/>
    <w:rsid w:val="000F0CA8"/>
    <w:rsid w:val="000F67C5"/>
    <w:rsid w:val="001071BD"/>
    <w:rsid w:val="0010750F"/>
    <w:rsid w:val="001114A7"/>
    <w:rsid w:val="00115249"/>
    <w:rsid w:val="00116EF6"/>
    <w:rsid w:val="0012529A"/>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D3093"/>
    <w:rsid w:val="001D4029"/>
    <w:rsid w:val="001D4281"/>
    <w:rsid w:val="001D59E6"/>
    <w:rsid w:val="001E3822"/>
    <w:rsid w:val="001E5CA2"/>
    <w:rsid w:val="001E7966"/>
    <w:rsid w:val="001F2C25"/>
    <w:rsid w:val="00203BCA"/>
    <w:rsid w:val="00212B64"/>
    <w:rsid w:val="00225AF8"/>
    <w:rsid w:val="0024192A"/>
    <w:rsid w:val="00255C97"/>
    <w:rsid w:val="002567FA"/>
    <w:rsid w:val="00262073"/>
    <w:rsid w:val="0028106C"/>
    <w:rsid w:val="00284AD2"/>
    <w:rsid w:val="00286A09"/>
    <w:rsid w:val="00287796"/>
    <w:rsid w:val="00294FB0"/>
    <w:rsid w:val="002967A9"/>
    <w:rsid w:val="002B3A63"/>
    <w:rsid w:val="002F528A"/>
    <w:rsid w:val="00300222"/>
    <w:rsid w:val="003063A2"/>
    <w:rsid w:val="0030740D"/>
    <w:rsid w:val="0031017D"/>
    <w:rsid w:val="00324D56"/>
    <w:rsid w:val="00335D19"/>
    <w:rsid w:val="00341653"/>
    <w:rsid w:val="003472ED"/>
    <w:rsid w:val="00353264"/>
    <w:rsid w:val="00353549"/>
    <w:rsid w:val="00380DE2"/>
    <w:rsid w:val="00381FF0"/>
    <w:rsid w:val="003864B4"/>
    <w:rsid w:val="00386D1A"/>
    <w:rsid w:val="00392605"/>
    <w:rsid w:val="003A0017"/>
    <w:rsid w:val="003A535E"/>
    <w:rsid w:val="003C4093"/>
    <w:rsid w:val="003C634C"/>
    <w:rsid w:val="003D3AF0"/>
    <w:rsid w:val="003E2906"/>
    <w:rsid w:val="003E665C"/>
    <w:rsid w:val="003F024D"/>
    <w:rsid w:val="003F4FBC"/>
    <w:rsid w:val="003F6679"/>
    <w:rsid w:val="00400969"/>
    <w:rsid w:val="00414066"/>
    <w:rsid w:val="0042107E"/>
    <w:rsid w:val="004468B2"/>
    <w:rsid w:val="00457FBD"/>
    <w:rsid w:val="00486085"/>
    <w:rsid w:val="004A1DCC"/>
    <w:rsid w:val="004B1F9F"/>
    <w:rsid w:val="004B76B9"/>
    <w:rsid w:val="004C2573"/>
    <w:rsid w:val="004D0ED4"/>
    <w:rsid w:val="004D6A83"/>
    <w:rsid w:val="004D7E30"/>
    <w:rsid w:val="004E362E"/>
    <w:rsid w:val="004E6BA6"/>
    <w:rsid w:val="004E75C5"/>
    <w:rsid w:val="005014ED"/>
    <w:rsid w:val="00503EC9"/>
    <w:rsid w:val="00511A54"/>
    <w:rsid w:val="0053038C"/>
    <w:rsid w:val="00532792"/>
    <w:rsid w:val="00542D78"/>
    <w:rsid w:val="005462E6"/>
    <w:rsid w:val="00550A5A"/>
    <w:rsid w:val="00566C3A"/>
    <w:rsid w:val="00571FB4"/>
    <w:rsid w:val="005725A0"/>
    <w:rsid w:val="00572C5E"/>
    <w:rsid w:val="005818B0"/>
    <w:rsid w:val="00582A55"/>
    <w:rsid w:val="0059405F"/>
    <w:rsid w:val="005A0F74"/>
    <w:rsid w:val="005C351F"/>
    <w:rsid w:val="005C4B48"/>
    <w:rsid w:val="005D07FE"/>
    <w:rsid w:val="005D209C"/>
    <w:rsid w:val="005D748C"/>
    <w:rsid w:val="005E3017"/>
    <w:rsid w:val="005E4571"/>
    <w:rsid w:val="005F4537"/>
    <w:rsid w:val="0061513D"/>
    <w:rsid w:val="00626D67"/>
    <w:rsid w:val="00634DA6"/>
    <w:rsid w:val="00642CFF"/>
    <w:rsid w:val="00684A24"/>
    <w:rsid w:val="00684A48"/>
    <w:rsid w:val="00684C49"/>
    <w:rsid w:val="00692B14"/>
    <w:rsid w:val="00696242"/>
    <w:rsid w:val="007251AC"/>
    <w:rsid w:val="00730333"/>
    <w:rsid w:val="00743ED8"/>
    <w:rsid w:val="00747F16"/>
    <w:rsid w:val="00752BEF"/>
    <w:rsid w:val="007610A0"/>
    <w:rsid w:val="00763768"/>
    <w:rsid w:val="007649EA"/>
    <w:rsid w:val="00773779"/>
    <w:rsid w:val="0078663D"/>
    <w:rsid w:val="00794190"/>
    <w:rsid w:val="007942D4"/>
    <w:rsid w:val="007A2A0C"/>
    <w:rsid w:val="007A541E"/>
    <w:rsid w:val="007A7A82"/>
    <w:rsid w:val="007A7CCB"/>
    <w:rsid w:val="007B6B27"/>
    <w:rsid w:val="007C39EA"/>
    <w:rsid w:val="007C4793"/>
    <w:rsid w:val="007E6ECF"/>
    <w:rsid w:val="008012D0"/>
    <w:rsid w:val="00807F10"/>
    <w:rsid w:val="00815325"/>
    <w:rsid w:val="00815B50"/>
    <w:rsid w:val="0084624F"/>
    <w:rsid w:val="00856234"/>
    <w:rsid w:val="00881C18"/>
    <w:rsid w:val="00882477"/>
    <w:rsid w:val="008866FD"/>
    <w:rsid w:val="00893E99"/>
    <w:rsid w:val="00895A43"/>
    <w:rsid w:val="00896C3B"/>
    <w:rsid w:val="008A01B1"/>
    <w:rsid w:val="008B063B"/>
    <w:rsid w:val="008B1E11"/>
    <w:rsid w:val="008B2017"/>
    <w:rsid w:val="008C1DCB"/>
    <w:rsid w:val="008C2FF1"/>
    <w:rsid w:val="008D4FD2"/>
    <w:rsid w:val="008E37DF"/>
    <w:rsid w:val="008E699B"/>
    <w:rsid w:val="0091035F"/>
    <w:rsid w:val="00917FA3"/>
    <w:rsid w:val="00921AEF"/>
    <w:rsid w:val="009345E9"/>
    <w:rsid w:val="00944B7B"/>
    <w:rsid w:val="0094653B"/>
    <w:rsid w:val="009473D2"/>
    <w:rsid w:val="00954173"/>
    <w:rsid w:val="00962C2B"/>
    <w:rsid w:val="009642E5"/>
    <w:rsid w:val="00973CFE"/>
    <w:rsid w:val="00974BD9"/>
    <w:rsid w:val="009A6C77"/>
    <w:rsid w:val="009D331F"/>
    <w:rsid w:val="009D5D33"/>
    <w:rsid w:val="009E7D61"/>
    <w:rsid w:val="009F1438"/>
    <w:rsid w:val="00A0672C"/>
    <w:rsid w:val="00A17D7C"/>
    <w:rsid w:val="00A21B14"/>
    <w:rsid w:val="00A3249A"/>
    <w:rsid w:val="00A3559A"/>
    <w:rsid w:val="00A40E13"/>
    <w:rsid w:val="00A443D3"/>
    <w:rsid w:val="00A46677"/>
    <w:rsid w:val="00A54E14"/>
    <w:rsid w:val="00A644D0"/>
    <w:rsid w:val="00A723B5"/>
    <w:rsid w:val="00A81486"/>
    <w:rsid w:val="00AB2EED"/>
    <w:rsid w:val="00AD2FB2"/>
    <w:rsid w:val="00AD7A01"/>
    <w:rsid w:val="00AF03C6"/>
    <w:rsid w:val="00B0258A"/>
    <w:rsid w:val="00B04F95"/>
    <w:rsid w:val="00B06E50"/>
    <w:rsid w:val="00B30C0C"/>
    <w:rsid w:val="00B30D91"/>
    <w:rsid w:val="00B365B9"/>
    <w:rsid w:val="00B45DA9"/>
    <w:rsid w:val="00B55D91"/>
    <w:rsid w:val="00B60370"/>
    <w:rsid w:val="00B61F1A"/>
    <w:rsid w:val="00B63051"/>
    <w:rsid w:val="00B6769E"/>
    <w:rsid w:val="00B73D42"/>
    <w:rsid w:val="00B75747"/>
    <w:rsid w:val="00B8330D"/>
    <w:rsid w:val="00B922E5"/>
    <w:rsid w:val="00BA355F"/>
    <w:rsid w:val="00BB3667"/>
    <w:rsid w:val="00BB463E"/>
    <w:rsid w:val="00BB4E37"/>
    <w:rsid w:val="00BC1F3E"/>
    <w:rsid w:val="00BC60AC"/>
    <w:rsid w:val="00BE4A6A"/>
    <w:rsid w:val="00BE6412"/>
    <w:rsid w:val="00BF0ABA"/>
    <w:rsid w:val="00BF41DC"/>
    <w:rsid w:val="00BF48D0"/>
    <w:rsid w:val="00BF5462"/>
    <w:rsid w:val="00BF64D1"/>
    <w:rsid w:val="00C11A7A"/>
    <w:rsid w:val="00C1789A"/>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5C7F"/>
    <w:rsid w:val="00CB7417"/>
    <w:rsid w:val="00CC1CAB"/>
    <w:rsid w:val="00CD0EEB"/>
    <w:rsid w:val="00CD2031"/>
    <w:rsid w:val="00CE74C8"/>
    <w:rsid w:val="00D0374F"/>
    <w:rsid w:val="00D0571E"/>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D3E9D"/>
    <w:rsid w:val="00DF60A1"/>
    <w:rsid w:val="00E06D53"/>
    <w:rsid w:val="00E24407"/>
    <w:rsid w:val="00E25CAB"/>
    <w:rsid w:val="00E34D51"/>
    <w:rsid w:val="00E37528"/>
    <w:rsid w:val="00E3791F"/>
    <w:rsid w:val="00E45CF4"/>
    <w:rsid w:val="00E477D8"/>
    <w:rsid w:val="00E51DE6"/>
    <w:rsid w:val="00E572DB"/>
    <w:rsid w:val="00E662DF"/>
    <w:rsid w:val="00E71899"/>
    <w:rsid w:val="00E7419E"/>
    <w:rsid w:val="00E77454"/>
    <w:rsid w:val="00E96F35"/>
    <w:rsid w:val="00EB20D9"/>
    <w:rsid w:val="00EC7DF7"/>
    <w:rsid w:val="00ED7022"/>
    <w:rsid w:val="00EE27DD"/>
    <w:rsid w:val="00EE39AD"/>
    <w:rsid w:val="00F31FC1"/>
    <w:rsid w:val="00F51E50"/>
    <w:rsid w:val="00F57EE7"/>
    <w:rsid w:val="00F63122"/>
    <w:rsid w:val="00F659A1"/>
    <w:rsid w:val="00F74236"/>
    <w:rsid w:val="00F74AAB"/>
    <w:rsid w:val="00F757DA"/>
    <w:rsid w:val="00F93175"/>
    <w:rsid w:val="00FA0AE5"/>
    <w:rsid w:val="00FB18B4"/>
    <w:rsid w:val="00FB362D"/>
    <w:rsid w:val="00FC24F5"/>
    <w:rsid w:val="00FC68AC"/>
    <w:rsid w:val="00FD5534"/>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A70D"/>
  <w15:docId w15:val="{3B3EBC0B-021B-4E65-897A-8001527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 w:type="character" w:customStyle="1" w:styleId="w-text-value">
    <w:name w:val="w-text-value"/>
    <w:basedOn w:val="DefaultParagraphFont"/>
    <w:rsid w:val="008E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c.info@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t.gov/occ/lib/occ/occ_files_testimony_regarding_electric_suppliers_in_pura_docket_no__13-07-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46888-20DA-491C-BA95-73A561A4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Katz</dc:creator>
  <cp:lastModifiedBy>Melody Mendez</cp:lastModifiedBy>
  <cp:revision>2</cp:revision>
  <cp:lastPrinted>2016-04-11T12:41:00Z</cp:lastPrinted>
  <dcterms:created xsi:type="dcterms:W3CDTF">2020-01-16T17:06:00Z</dcterms:created>
  <dcterms:modified xsi:type="dcterms:W3CDTF">2020-01-16T17:06:00Z</dcterms:modified>
</cp:coreProperties>
</file>